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F" w:rsidRDefault="007B4826" w:rsidP="009D55D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A15D87" w:rsidRPr="00A15D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ՀՈՂԱՄԱՍԻ ՆՊԱՏԱԿԱՅԻՆ ՆՇԱՆԱԿՈՒԹՅԱՆ ՓՈՓՈԽՈՒԹՅԱՆ ՆՊԱՏԱԿՈՎ ՄԵՂՐԻ ՀԱՄԱՅՆՔԻ  ԼԵՀՎԱԶ ԲՆԱԿԱՎԱՅՐԻ  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7B4826" w:rsidRPr="00A15D87" w:rsidRDefault="007B4826" w:rsidP="009D55DF">
      <w:pPr>
        <w:spacing w:after="0" w:line="240" w:lineRule="atLeast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15D87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A15D87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7,84063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հա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փոխադրել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արդյունաբերության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ընդերքօգտագործման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և</w:t>
      </w:r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այլ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արտադրական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նշանակության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օբյեկտների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հողերի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կատեգորիա</w:t>
      </w:r>
      <w:proofErr w:type="spellEnd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՝</w:t>
      </w:r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«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ընդերքօգտագործման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հողեր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»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գործառնական</w:t>
      </w:r>
      <w:proofErr w:type="spellEnd"/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նշանակ</w:t>
      </w:r>
      <w:proofErr w:type="spellEnd"/>
      <w:r w:rsidR="00A15D87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t>ության</w:t>
      </w:r>
      <w:r w:rsidRPr="00A15D87">
        <w:rPr>
          <w:rFonts w:ascii="GHEA Grapalat" w:hAnsi="GHEA Grapalat" w:cs="Sylfaen"/>
          <w:bCs/>
          <w:sz w:val="24"/>
          <w:szCs w:val="24"/>
          <w:lang w:val="en-US"/>
        </w:rPr>
        <w:t>:</w:t>
      </w:r>
      <w:r w:rsidR="009D55DF" w:rsidRPr="00A15D87"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7D510E" w:rsidRPr="00A15D87" w:rsidRDefault="007B4826" w:rsidP="009D55D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  <w:r w:rsidRPr="00A15D87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hyperlink r:id="rId5" w:tgtFrame="_blank" w:history="1">
        <w:r w:rsidR="00A15D87" w:rsidRPr="00A15D87">
          <w:rPr>
            <w:rStyle w:val="a4"/>
            <w:rFonts w:ascii="GHEA Grapalat" w:hAnsi="GHEA Grapalat"/>
            <w:color w:val="auto"/>
            <w:szCs w:val="24"/>
            <w:u w:val="none"/>
          </w:rPr>
          <w:t>&lt;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>&lt;Լիճքվազ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</w:rPr>
          <w:t>&gt;&gt;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 xml:space="preserve"> </w:t>
        </w:r>
        <w:bookmarkStart w:id="0" w:name="_GoBack"/>
        <w:bookmarkEnd w:id="0"/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ՓԲԸ</w:t>
        </w:r>
      </w:hyperlink>
      <w:r w:rsidR="00BB383A" w:rsidRPr="00A15D87">
        <w:rPr>
          <w:rFonts w:ascii="GHEA Grapalat" w:hAnsi="GHEA Grapalat" w:cs="Courier New"/>
          <w:szCs w:val="24"/>
          <w:shd w:val="clear" w:color="auto" w:fill="FFFFFF"/>
        </w:rPr>
        <w:t>-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</w:rPr>
        <w:t>ի</w:t>
      </w:r>
      <w:r w:rsidR="00BB383A" w:rsidRPr="00A15D87">
        <w:rPr>
          <w:rFonts w:ascii="GHEA Grapalat" w:hAnsi="GHEA Grapalat" w:cs="Courier New"/>
          <w:szCs w:val="24"/>
          <w:shd w:val="clear" w:color="auto" w:fill="FFFFFF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ուղղված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AC761F">
        <w:rPr>
          <w:rFonts w:ascii="GHEA Grapalat" w:hAnsi="GHEA Grapalat" w:cs="Sylfaen"/>
          <w:bCs/>
          <w:szCs w:val="24"/>
          <w:lang w:val="hy-AM"/>
        </w:rPr>
        <w:t>։</w:t>
      </w:r>
      <w:r w:rsidR="00BB383A" w:rsidRPr="00A15D87">
        <w:rPr>
          <w:rFonts w:ascii="GHEA Grapalat" w:hAnsi="GHEA Grapalat" w:cs="Sylfaen"/>
          <w:bCs/>
          <w:szCs w:val="24"/>
        </w:rPr>
        <w:t xml:space="preserve">  </w:t>
      </w:r>
      <w:r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A15D87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A15D87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AC761F" w:rsidRPr="00AC761F">
        <w:rPr>
          <w:rFonts w:ascii="GHEA Grapalat" w:hAnsi="GHEA Grapalat"/>
          <w:b/>
          <w:color w:val="000000"/>
          <w:szCs w:val="24"/>
          <w:lang w:eastAsia="ru-RU"/>
        </w:rPr>
        <w:t xml:space="preserve"> </w:t>
      </w:r>
      <w:proofErr w:type="spellStart"/>
      <w:r w:rsidR="00AC761F">
        <w:rPr>
          <w:rFonts w:ascii="GHEA Grapalat" w:hAnsi="GHEA Grapalat"/>
          <w:b/>
          <w:color w:val="000000"/>
          <w:szCs w:val="24"/>
          <w:lang w:eastAsia="ru-RU"/>
        </w:rPr>
        <w:t>Մեղրի</w:t>
      </w:r>
      <w:proofErr w:type="spellEnd"/>
      <w:r w:rsidR="00AC761F">
        <w:rPr>
          <w:rFonts w:ascii="GHEA Grapalat" w:hAnsi="GHEA Grapalat"/>
          <w:b/>
          <w:color w:val="000000"/>
          <w:szCs w:val="24"/>
          <w:lang w:eastAsia="ru-RU"/>
        </w:rPr>
        <w:t xml:space="preserve">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proofErr w:type="spellStart"/>
      <w:r w:rsidR="00AC761F">
        <w:rPr>
          <w:rFonts w:ascii="GHEA Grapalat" w:hAnsi="GHEA Grapalat"/>
          <w:b/>
          <w:color w:val="000000"/>
          <w:szCs w:val="24"/>
          <w:lang w:eastAsia="ru-RU"/>
        </w:rPr>
        <w:t>ամայնքի</w:t>
      </w:r>
      <w:proofErr w:type="spellEnd"/>
      <w:r w:rsidR="00AC761F">
        <w:rPr>
          <w:rFonts w:ascii="GHEA Grapalat" w:hAnsi="GHEA Grapalat"/>
          <w:b/>
          <w:color w:val="000000"/>
          <w:szCs w:val="24"/>
          <w:lang w:eastAsia="ru-RU"/>
        </w:rPr>
        <w:t xml:space="preserve">  </w:t>
      </w:r>
      <w:proofErr w:type="spellStart"/>
      <w:r w:rsidR="00AC761F">
        <w:rPr>
          <w:rFonts w:ascii="GHEA Grapalat" w:hAnsi="GHEA Grapalat"/>
          <w:b/>
          <w:color w:val="000000"/>
          <w:szCs w:val="24"/>
          <w:lang w:eastAsia="ru-RU"/>
        </w:rPr>
        <w:t>Լեհվազ</w:t>
      </w:r>
      <w:proofErr w:type="spellEnd"/>
      <w:r w:rsidR="00AC761F">
        <w:rPr>
          <w:rFonts w:ascii="GHEA Grapalat" w:hAnsi="GHEA Grapalat"/>
          <w:b/>
          <w:color w:val="000000"/>
          <w:szCs w:val="24"/>
          <w:lang w:eastAsia="ru-RU"/>
        </w:rPr>
        <w:t xml:space="preserve">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proofErr w:type="spellStart"/>
      <w:r w:rsidR="00AC761F" w:rsidRPr="00A15D87">
        <w:rPr>
          <w:rFonts w:ascii="GHEA Grapalat" w:hAnsi="GHEA Grapalat"/>
          <w:b/>
          <w:color w:val="000000"/>
          <w:szCs w:val="24"/>
          <w:lang w:eastAsia="ru-RU"/>
        </w:rPr>
        <w:t>նակավայրի</w:t>
      </w:r>
      <w:proofErr w:type="spellEnd"/>
      <w:r w:rsidR="00AC761F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համակցված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տարածական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պլանավորման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փաստաթղթերում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A15D87">
        <w:rPr>
          <w:rFonts w:ascii="GHEA Grapalat" w:hAnsi="GHEA Grapalat"/>
          <w:szCs w:val="24"/>
        </w:rPr>
        <w:t>:</w:t>
      </w:r>
    </w:p>
    <w:p w:rsidR="007B4826" w:rsidRPr="009D55DF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A15D87">
        <w:rPr>
          <w:rFonts w:ascii="GHEA Grapalat" w:hAnsi="GHEA Grapalat" w:cs="Sylfaen"/>
          <w:lang w:val="en-US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AC761F" w:rsidRPr="00AC76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AC761F" w:rsidRPr="00A15D8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ՀՈՂԱՄԱՍԻ ՆՊԱՏԱԿԱՅԻՆ ՆՇԱՆԱԿՈՒԹՅԱՆ ՓՈՓՈԽՈՒԹՅԱՆ ՆՊԱՏԱԿՈՎ ՄԵՂՐԻ ՀԱՄԱՅՆՔԻ  ԼԵՀՎԱԶ ԲՆԱԿԱՎԱՅՐԻ  ՀԱՄԱԿՑՎԱԾ ՏԱՐԱԾԱԿԱՆ ՊԼԱՆԱՎՈՐՄԱՆ ՓԱՍՏԱԹՂԹԵՐՈՒՄ ՆԱԽԱՏԵՍՎՈՂ ՓՈՓՈԽՈՒԹՅՈՒՆԸ ՔՆՆԱՐԿԵԼՈՒ ՄԱՍԻՆ</w:t>
      </w:r>
      <w:r w:rsidR="00AC761F"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Մեղրի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ամայնքի  Լեհվազ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>նակավայրի</w:t>
      </w:r>
      <w:r w:rsidR="00AC761F" w:rsidRPr="00AC761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համակցված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ՆՇԱՆԱԿՈՒԹՅԱՆ ՓՈՓՈԽՈՒԹՅԱՆ ՆՊԱՏԱԿՈՎ ՄԵՂՐԻ ՀԱՄԱՅՆՔԻ ՄԵՂՐԻ ՔԱՂԱՔԻ ՀԱՄԱԿՑՎԱԾ 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F566F4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Մեղրի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ամայնքի  Լեհվազ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>նակավայրի</w:t>
      </w:r>
      <w:r w:rsidR="00AC761F" w:rsidRPr="00AC761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F566F4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AC761F">
        <w:rPr>
          <w:rFonts w:ascii="GHEA Grapalat" w:hAnsi="GHEA Grapalat" w:cs="Sylfaen"/>
          <w:sz w:val="24"/>
          <w:szCs w:val="24"/>
          <w:lang w:val="hy-AM"/>
        </w:rPr>
        <w:t>Բ</w:t>
      </w:r>
      <w:r w:rsidR="009D55DF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7B4826" w:rsidRPr="00F566F4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E41C3"/>
    <w:rsid w:val="0051188F"/>
    <w:rsid w:val="00562705"/>
    <w:rsid w:val="005775CD"/>
    <w:rsid w:val="005A3EB9"/>
    <w:rsid w:val="007B4826"/>
    <w:rsid w:val="007D510E"/>
    <w:rsid w:val="008A0023"/>
    <w:rsid w:val="009D55DF"/>
    <w:rsid w:val="00A15D87"/>
    <w:rsid w:val="00AC761F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2/Pages/DocFlow/DFRedirect.aspx?id=2969&amp;to=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2021-04-14T11:46:00Z</cp:lastPrinted>
  <dcterms:created xsi:type="dcterms:W3CDTF">2022-02-14T11:50:00Z</dcterms:created>
  <dcterms:modified xsi:type="dcterms:W3CDTF">2022-02-14T11:50:00Z</dcterms:modified>
</cp:coreProperties>
</file>