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6BE3" w14:textId="77777777" w:rsidR="00ED1ED6" w:rsidRPr="00ED1ED6" w:rsidRDefault="00ED1ED6" w:rsidP="00ED1ED6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D1ED6">
        <w:rPr>
          <w:rFonts w:ascii="GHEA Grapalat" w:hAnsi="GHEA Grapalat"/>
          <w:b/>
          <w:bCs/>
          <w:sz w:val="24"/>
          <w:szCs w:val="24"/>
          <w:lang w:val="hy-AM"/>
        </w:rPr>
        <w:t>ՀԻՄԱՎՈՐՈՒՄ</w:t>
      </w:r>
    </w:p>
    <w:p w14:paraId="48EFF2DC" w14:textId="669AC432" w:rsidR="00045DB8" w:rsidRDefault="00ED1ED6" w:rsidP="00ED1ED6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D1ED6"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ՀԱՆՐԱՊԵՏՈՒԹՅԱՆ ՍՅՈՒՆԻՔԻ ՄԱՐԶԻ ՄԵՂՐԻ ՀԱՄԱՅՆՔԻ ՍԵՓԱԿԱՆՈՒԹՅՈՒՆ ՀԱՆԴԻՍԱՑՈՂ ԳՈՒՅՔԻ 2023 ԹՎԱԿԱՆԻ ԳՈՒՅՔԱԳՐՄԱՆ ՓԱՍՏԱԹՂԹԵՐԸ ՀԱՍՏԱՏԵԼՈՒ ՄԱՍԻՆ» ՄԵՂՐԻ ՀԱՄԱՅՆՔԻ ԱՎԱԳԱՆՈՒ ՈՐՈՇՄԱՆ ՆԱԽԱԳԾԻ ԸՆԴՈՒՆՄԱՆ ԱՆՀՐԱԺԵՇՏՈՒԹՅԱՆ ՄԱՍԻՆ</w:t>
      </w:r>
    </w:p>
    <w:p w14:paraId="0795D310" w14:textId="77777777" w:rsidR="00ED1ED6" w:rsidRPr="009F26D4" w:rsidRDefault="00ED1ED6" w:rsidP="00ED1ED6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2FFCEFF" w14:textId="77777777" w:rsidR="00DE1A4B" w:rsidRPr="00DE1A4B" w:rsidRDefault="00586BF4" w:rsidP="00DE1A4B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 w:val="0"/>
          <w:bCs w:val="0"/>
          <w:sz w:val="24"/>
          <w:szCs w:val="24"/>
          <w:lang w:val="hy-AM"/>
        </w:rPr>
      </w:pPr>
      <w:r w:rsidRPr="009F26D4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45804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«Տեղական ինքնակառավարման մասին» Հայաստանի Հանրապետության օրենքի 18-րդ հոդվածի 1-ին մասի 32-րդ  </w:t>
      </w:r>
      <w:r w:rsidR="009858BB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և </w:t>
      </w:r>
      <w:r w:rsidR="009858BB" w:rsidRPr="00DE1A4B">
        <w:rPr>
          <w:rFonts w:ascii="GHEA Grapalat" w:hAnsi="GHEA Grapalat"/>
          <w:b w:val="0"/>
          <w:bCs w:val="0"/>
          <w:color w:val="333333"/>
          <w:sz w:val="24"/>
          <w:szCs w:val="24"/>
          <w:shd w:val="clear" w:color="auto" w:fill="FFFFFF"/>
          <w:lang w:val="hy-AM"/>
        </w:rPr>
        <w:t xml:space="preserve">77-րդ հոդվածի 3-րդ կետերի </w:t>
      </w:r>
      <w:r w:rsidR="00045DB8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պահանջը </w:t>
      </w:r>
      <w:r w:rsidR="0053422C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կատարելու </w:t>
      </w:r>
      <w:r w:rsidR="00045DB8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համար անհարժեշտ է հաստատել </w:t>
      </w:r>
      <w:r w:rsidR="009215FC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Մեղրի </w:t>
      </w:r>
      <w:r w:rsidR="00845804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045DB8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համայնքի</w:t>
      </w:r>
      <w:r w:rsidR="00845804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սեփականություն հանդիսացող </w:t>
      </w:r>
      <w:r w:rsidR="00920822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գույք</w:t>
      </w:r>
      <w:r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ի </w:t>
      </w:r>
      <w:r w:rsidR="00195F84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202</w:t>
      </w:r>
      <w:r w:rsidR="00470366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3</w:t>
      </w:r>
      <w:r w:rsidR="001A4727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045DB8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թվականի</w:t>
      </w:r>
      <w:r w:rsidR="000515F2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գույքագրման</w:t>
      </w:r>
      <w:r w:rsidR="009858BB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,</w:t>
      </w:r>
      <w:r w:rsidR="009858BB" w:rsidRPr="00DE1A4B">
        <w:rPr>
          <w:rFonts w:ascii="GHEA Grapalat" w:hAnsi="GHEA Grapalat"/>
          <w:b w:val="0"/>
          <w:bCs w:val="0"/>
          <w:color w:val="333333"/>
          <w:sz w:val="24"/>
          <w:szCs w:val="24"/>
          <w:shd w:val="clear" w:color="auto" w:fill="FFFFFF"/>
          <w:lang w:val="hy-AM"/>
        </w:rPr>
        <w:t>սեփականություն համարվող գույքի գույքագրմամբ ոչ պիտանի ապրանքների դուրս գրման</w:t>
      </w:r>
      <w:r w:rsidR="009858BB" w:rsidRPr="00DE1A4B">
        <w:rPr>
          <w:rFonts w:ascii="Calibri" w:hAnsi="Calibri" w:cs="Calibri"/>
          <w:b w:val="0"/>
          <w:bCs w:val="0"/>
          <w:color w:val="333333"/>
          <w:sz w:val="24"/>
          <w:szCs w:val="24"/>
          <w:shd w:val="clear" w:color="auto" w:fill="FFFFFF"/>
          <w:lang w:val="hy-AM"/>
        </w:rPr>
        <w:t> </w:t>
      </w:r>
      <w:r w:rsidR="009858BB" w:rsidRPr="00DE1A4B">
        <w:rPr>
          <w:rFonts w:ascii="GHEA Grapalat" w:hAnsi="GHEA Grapalat"/>
          <w:b w:val="0"/>
          <w:bCs w:val="0"/>
          <w:color w:val="333333"/>
          <w:sz w:val="24"/>
          <w:szCs w:val="24"/>
          <w:shd w:val="clear" w:color="auto" w:fill="FFFFFF"/>
          <w:lang w:val="hy-AM"/>
        </w:rPr>
        <w:t xml:space="preserve"> հիմնական միջոցներ</w:t>
      </w:r>
      <w:r w:rsidR="00343809" w:rsidRPr="00DE1A4B">
        <w:rPr>
          <w:rFonts w:ascii="GHEA Grapalat" w:hAnsi="GHEA Grapalat"/>
          <w:b w:val="0"/>
          <w:bCs w:val="0"/>
          <w:color w:val="333333"/>
          <w:sz w:val="24"/>
          <w:szCs w:val="24"/>
          <w:shd w:val="clear" w:color="auto" w:fill="FFFFFF"/>
          <w:lang w:val="hy-AM"/>
        </w:rPr>
        <w:t>ի</w:t>
      </w:r>
      <w:r w:rsidR="009858BB" w:rsidRPr="00DE1A4B">
        <w:rPr>
          <w:rFonts w:ascii="GHEA Grapalat" w:hAnsi="GHEA Grapalat"/>
          <w:b w:val="0"/>
          <w:bCs w:val="0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54BBA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փաստաթղթ</w:t>
      </w:r>
      <w:r w:rsidR="000515F2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երը</w:t>
      </w:r>
      <w:r w:rsidR="00786B86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,որոնք</w:t>
      </w:r>
      <w:r w:rsidR="00920822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786B86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կազմվել են</w:t>
      </w:r>
      <w:r w:rsidR="00C561F0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ելնելով </w:t>
      </w:r>
      <w:r w:rsidR="00F70D73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գո</w:t>
      </w:r>
      <w:r w:rsidR="00CC30D2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ւ</w:t>
      </w:r>
      <w:r w:rsidR="00F70D73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յքագրման հանձնաժողովի կողմից ներկայացված հաշվառված գույքի ցանկերից,</w:t>
      </w:r>
      <w:r w:rsidR="00C561F0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համայնքի</w:t>
      </w:r>
      <w:r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C561F0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բնակավայրերի վարչական ղեկավարների,ՀՈԱԿ–ների տնօրենների</w:t>
      </w:r>
      <w:r w:rsidR="00F70D73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ներկայացրած զեկուցագրերից</w:t>
      </w:r>
      <w:r w:rsidR="00920822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,</w:t>
      </w:r>
      <w:r w:rsidR="00CC30D2" w:rsidRPr="00DE1A4B">
        <w:rPr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փչացած(</w:t>
      </w:r>
      <w:r w:rsidR="00920822" w:rsidRPr="00DE1A4B">
        <w:rPr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ոչ </w:t>
      </w:r>
      <w:r w:rsidR="00CC30D2" w:rsidRPr="00DE1A4B">
        <w:rPr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պիտանի դարձած) ակտիվների դուրս գրման  համար՝ </w:t>
      </w:r>
      <w:r w:rsidR="00F70D73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մասնագիտական </w:t>
      </w:r>
      <w:r w:rsidR="00CC30D2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եզրակացություննե</w:t>
      </w:r>
      <w:r w:rsidR="00F70D73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րից</w:t>
      </w:r>
      <w:r w:rsidR="000B4C23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,ՀԾ հաշվապահական ծրագրում առկա ոչ լիարժեք բազայի</w:t>
      </w:r>
      <w:r w:rsidR="00A52C03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տվյալներից</w:t>
      </w:r>
      <w:r w:rsidR="00F70D73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։</w:t>
      </w:r>
    </w:p>
    <w:p w14:paraId="3E7D3D85" w14:textId="5BD99595" w:rsidR="00DE1A4B" w:rsidRPr="00DE1A4B" w:rsidRDefault="00DE1A4B" w:rsidP="00DE1A4B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 w:val="0"/>
          <w:bCs w:val="0"/>
          <w:sz w:val="24"/>
          <w:szCs w:val="24"/>
          <w:lang w:val="hy-AM"/>
        </w:rPr>
      </w:pPr>
      <w:r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  </w:t>
      </w:r>
      <w:r w:rsidR="00934B17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Սեփականություն հանդիսացող գույքի 2023 թվականի գույքագրման փաստաթղթերում ներառված է բաժնեմաս։Համաձայն 8 հուլիսի 1997 թ. N 245 ՀՀ կառավարության որոշման «Մեղրու բնակարանային կոմունալ տնտեսություն» ԲԲԸ կանոնադրական հիմնադրամի 34% -ը (2 420 000 դրամ կամ 242 բաժնետոմս յուրաքանչյուրը 10000 դրամ անվանական արժեքով հանդիսանում է պետական բաժնեմաս) հանձնված է Մեղրու քաղաքային համայնքին` սեփականության իրավունքով:Սակայն 2023թ</w:t>
      </w:r>
      <w:r w:rsidR="00135CCF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վականի </w:t>
      </w:r>
      <w:r w:rsidR="00934B17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գույքագրման արդյունքում պարզվել է</w:t>
      </w:r>
      <w:r w:rsidR="00135CCF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,</w:t>
      </w:r>
      <w:r w:rsidR="00934B17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որ համայնքի բաժնեմասը կազմում է 14%,որը վիճարկվում է դատական ընթացակարգի  ՍԴ2/0258/02/23, ՍԴ2/0261/02/23 գործերով :</w:t>
      </w:r>
      <w:r w:rsidR="00920822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</w:p>
    <w:p w14:paraId="4CF1B473" w14:textId="77777777" w:rsidR="00DE1A4B" w:rsidRPr="00DE1A4B" w:rsidRDefault="00DE1A4B" w:rsidP="00DE1A4B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 w:val="0"/>
          <w:bCs w:val="0"/>
          <w:sz w:val="24"/>
          <w:szCs w:val="24"/>
          <w:lang w:val="hy-AM"/>
        </w:rPr>
      </w:pPr>
      <w:r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   </w:t>
      </w:r>
      <w:r w:rsidR="00603F93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Գույքացանկում ներառված են Ադելյան 9/1 հասցեում գտնվող անավարտ շինությունը,դրա սպասարկման ու օգտագործման համար հատկացված հողամասը 87351914 ՀՀ դրամ՝հիմք e-community ծրագիրը և </w:t>
      </w:r>
      <w:r w:rsidR="004A496C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նվիրաբերությամբ ստացված </w:t>
      </w:r>
      <w:r w:rsidR="00603F93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Ադելյան 9/2 հասցեում գտնվող </w:t>
      </w:r>
      <w:r w:rsidR="004A496C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պետական սեփականություն հանդիսացող </w:t>
      </w:r>
      <w:r w:rsidR="00603F93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անավարտ շինությունը,դրա սպասարկման ու օգտագործման համար հատկացված հողամասը 36855322 ՀՀ դրամ՝հիմք ՀՀ կառավարության 19</w:t>
      </w:r>
      <w:r w:rsidR="00603F93" w:rsidRPr="00DE1A4B">
        <w:rPr>
          <w:rFonts w:ascii="Cambria Math" w:hAnsi="Cambria Math" w:cs="Cambria Math"/>
          <w:b w:val="0"/>
          <w:bCs w:val="0"/>
          <w:sz w:val="24"/>
          <w:szCs w:val="24"/>
          <w:lang w:val="hy-AM"/>
        </w:rPr>
        <w:t>․</w:t>
      </w:r>
      <w:r w:rsidR="00603F93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02</w:t>
      </w:r>
      <w:r w:rsidR="00603F93" w:rsidRPr="00DE1A4B">
        <w:rPr>
          <w:rFonts w:ascii="Cambria Math" w:hAnsi="Cambria Math" w:cs="Cambria Math"/>
          <w:b w:val="0"/>
          <w:bCs w:val="0"/>
          <w:sz w:val="24"/>
          <w:szCs w:val="24"/>
          <w:lang w:val="hy-AM"/>
        </w:rPr>
        <w:t>․</w:t>
      </w:r>
      <w:r w:rsidR="00603F93"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>2015 թվականի թիվ 125 –Ա որոշումը։</w:t>
      </w:r>
    </w:p>
    <w:p w14:paraId="644184EF" w14:textId="7A733806" w:rsidR="00DE1A4B" w:rsidRPr="00DE1A4B" w:rsidRDefault="00DE1A4B" w:rsidP="00DE1A4B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 w:val="0"/>
          <w:bCs w:val="0"/>
          <w:color w:val="0F0F0F"/>
          <w:sz w:val="24"/>
          <w:szCs w:val="24"/>
          <w:lang w:val="hy-AM"/>
        </w:rPr>
      </w:pPr>
      <w:r w:rsidRPr="00DE1A4B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    2023 թվականին համայնքի կողմից պատվիրվել է Ֆիլմ</w:t>
      </w:r>
      <w:r w:rsidRPr="00DE1A4B">
        <w:rPr>
          <w:rFonts w:ascii="GHEA Grapalat" w:hAnsi="GHEA Grapalat" w:cs="Arial"/>
          <w:b w:val="0"/>
          <w:bCs w:val="0"/>
          <w:color w:val="0F0F0F"/>
          <w:sz w:val="24"/>
          <w:szCs w:val="24"/>
          <w:lang w:val="hy-AM"/>
        </w:rPr>
        <w:t xml:space="preserve"> «Համեցեք</w:t>
      </w:r>
      <w:r w:rsidRPr="00DE1A4B">
        <w:rPr>
          <w:rFonts w:ascii="GHEA Grapalat" w:hAnsi="GHEA Grapalat"/>
          <w:b w:val="0"/>
          <w:bCs w:val="0"/>
          <w:color w:val="0F0F0F"/>
          <w:sz w:val="24"/>
          <w:szCs w:val="24"/>
          <w:lang w:val="hy-AM"/>
        </w:rPr>
        <w:t xml:space="preserve"> </w:t>
      </w:r>
      <w:r w:rsidRPr="00DE1A4B">
        <w:rPr>
          <w:rFonts w:ascii="GHEA Grapalat" w:hAnsi="GHEA Grapalat" w:cs="Arial"/>
          <w:b w:val="0"/>
          <w:bCs w:val="0"/>
          <w:color w:val="0F0F0F"/>
          <w:sz w:val="24"/>
          <w:szCs w:val="24"/>
          <w:lang w:val="hy-AM"/>
        </w:rPr>
        <w:t>Հայաստան</w:t>
      </w:r>
      <w:r w:rsidRPr="00DE1A4B">
        <w:rPr>
          <w:rFonts w:ascii="GHEA Grapalat" w:hAnsi="GHEA Grapalat"/>
          <w:b w:val="0"/>
          <w:bCs w:val="0"/>
          <w:color w:val="0F0F0F"/>
          <w:sz w:val="24"/>
          <w:szCs w:val="24"/>
          <w:lang w:val="hy-AM"/>
        </w:rPr>
        <w:t xml:space="preserve"> - </w:t>
      </w:r>
      <w:r w:rsidRPr="00DE1A4B">
        <w:rPr>
          <w:rFonts w:ascii="GHEA Grapalat" w:hAnsi="GHEA Grapalat" w:cs="Arial"/>
          <w:b w:val="0"/>
          <w:bCs w:val="0"/>
          <w:color w:val="0F0F0F"/>
          <w:sz w:val="24"/>
          <w:szCs w:val="24"/>
          <w:lang w:val="hy-AM"/>
        </w:rPr>
        <w:t>Մեղրի</w:t>
      </w:r>
      <w:r w:rsidRPr="00DE1A4B">
        <w:rPr>
          <w:rFonts w:ascii="GHEA Grapalat" w:hAnsi="GHEA Grapalat"/>
          <w:b w:val="0"/>
          <w:bCs w:val="0"/>
          <w:color w:val="0F0F0F"/>
          <w:sz w:val="24"/>
          <w:szCs w:val="24"/>
          <w:lang w:val="hy-AM"/>
        </w:rPr>
        <w:t xml:space="preserve"> </w:t>
      </w:r>
      <w:r w:rsidRPr="00DE1A4B">
        <w:rPr>
          <w:rFonts w:ascii="GHEA Grapalat" w:hAnsi="GHEA Grapalat" w:cs="Arial"/>
          <w:b w:val="0"/>
          <w:bCs w:val="0"/>
          <w:color w:val="0F0F0F"/>
          <w:sz w:val="24"/>
          <w:szCs w:val="24"/>
          <w:lang w:val="hy-AM"/>
        </w:rPr>
        <w:t xml:space="preserve">համայնք» 400000 ՀՀ դրամ արժեքով,որը հաշվառված է </w:t>
      </w:r>
      <w:r>
        <w:rPr>
          <w:rFonts w:ascii="GHEA Grapalat" w:hAnsi="GHEA Grapalat" w:cs="Arial"/>
          <w:b w:val="0"/>
          <w:bCs w:val="0"/>
          <w:color w:val="0F0F0F"/>
          <w:sz w:val="24"/>
          <w:szCs w:val="24"/>
          <w:lang w:val="hy-AM"/>
        </w:rPr>
        <w:t>ո</w:t>
      </w:r>
      <w:r w:rsidRPr="00DE1A4B">
        <w:rPr>
          <w:rFonts w:ascii="GHEA Grapalat" w:hAnsi="GHEA Grapalat" w:cs="Arial"/>
          <w:b w:val="0"/>
          <w:bCs w:val="0"/>
          <w:color w:val="0F0F0F"/>
          <w:sz w:val="24"/>
          <w:szCs w:val="24"/>
          <w:lang w:val="hy-AM"/>
        </w:rPr>
        <w:t>չ նյութական ակտիվների գույքագրման ցուցակում։</w:t>
      </w:r>
    </w:p>
    <w:p w14:paraId="41ACE174" w14:textId="4095B2E5" w:rsidR="00ED1ED6" w:rsidRPr="00603F93" w:rsidRDefault="00ED1ED6" w:rsidP="00DE265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908AFF7" w14:textId="19CEB0C8" w:rsidR="00045DB8" w:rsidRPr="00B815CA" w:rsidRDefault="00045DB8" w:rsidP="00ED1ED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815C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3D537990" w14:textId="4AB01BEF" w:rsidR="00045DB8" w:rsidRPr="009F26D4" w:rsidRDefault="00ED1ED6" w:rsidP="00ED1ED6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B815CA">
        <w:rPr>
          <w:rFonts w:ascii="GHEA Grapalat" w:hAnsi="GHEA Grapalat"/>
          <w:b/>
          <w:bCs/>
          <w:sz w:val="24"/>
          <w:szCs w:val="24"/>
          <w:lang w:val="hy-AM"/>
        </w:rPr>
        <w:t xml:space="preserve">«ՀԱՅԱՍՏԱՆԻ ՀԱՆՐԱՊԵՏՈՒԹՅԱՆ ՍՅՈՒՆԻՔԻ ՄԱՐԶԻ ՄԵՂՐԻ ՀԱՄԱՅՆՔԻ ՍԵՓԱԿԱՆՈՒԹՅՈՒՆ ՀԱՆԴԻՍԱՑՈՂ ԳՈՒՅՔԻ 2023 ԹՎԱԿԱՆԻ ԳՈՒՅՔԱԳՐՄԱՆ ՓԱՍՏԱԹՂԹԵՐԸ ՀԱՍՏԱՏԵԼՈՒ ՄԱՍԻՆ» </w:t>
      </w:r>
      <w:r w:rsidRPr="00B815CA">
        <w:rPr>
          <w:rFonts w:ascii="GHEA Grapalat" w:eastAsia="Calibri" w:hAnsi="GHEA Grapalat"/>
          <w:b/>
          <w:sz w:val="24"/>
          <w:szCs w:val="24"/>
          <w:lang w:val="hy-AM"/>
        </w:rPr>
        <w:t>ՄԵՂՐԻ ՀԱՄԱՅՆՔԻ ԱՎԱԳԱՆՈՒ ՈՐՈՇՄԱՆ ՆԱԽԱԳԾԻ ԸՆԴՈՒՆՄԱՆ ԱՌՆՉՈՒԹՅԱՄԲ ԱՅԼ ԻՐԱՎԱԿԱՆ ԱԿՏԵՐԻ ԸՆԴՈՒՆՄԱՆ ԱՆՀՐԱԺԵՇՏՈՒԹՅԱՆ ԿԱՄ ԲԱՑԱԿԱՅՈՒԹՅԱՆ ՄԱՍԻՆ</w:t>
      </w:r>
      <w:r w:rsidR="00045DB8" w:rsidRPr="009F26D4">
        <w:rPr>
          <w:rFonts w:ascii="GHEA Grapalat" w:hAnsi="GHEA Grapalat"/>
          <w:sz w:val="24"/>
          <w:szCs w:val="24"/>
          <w:lang w:val="hy-AM"/>
        </w:rPr>
        <w:br/>
      </w:r>
    </w:p>
    <w:p w14:paraId="466B5331" w14:textId="2C817780" w:rsidR="00045DB8" w:rsidRPr="00ED1ED6" w:rsidRDefault="00546FB8" w:rsidP="00ED1ED6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  <w:r w:rsidRPr="009F26D4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ED1ED6">
        <w:rPr>
          <w:rFonts w:ascii="GHEA Grapalat" w:hAnsi="GHEA Grapalat"/>
          <w:sz w:val="24"/>
          <w:szCs w:val="24"/>
          <w:lang w:val="hy-AM"/>
        </w:rPr>
        <w:t>Հ</w:t>
      </w:r>
      <w:r w:rsidR="00ED1ED6" w:rsidRPr="00ED1E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D1ED6">
        <w:rPr>
          <w:rFonts w:ascii="GHEA Grapalat" w:hAnsi="GHEA Grapalat"/>
          <w:sz w:val="24"/>
          <w:szCs w:val="24"/>
          <w:lang w:val="hy-AM"/>
        </w:rPr>
        <w:t>Հ</w:t>
      </w:r>
      <w:r w:rsidR="00ED1ED6" w:rsidRPr="00ED1ED6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ED1ED6">
        <w:rPr>
          <w:rFonts w:ascii="GHEA Grapalat" w:hAnsi="GHEA Grapalat"/>
          <w:sz w:val="24"/>
          <w:szCs w:val="24"/>
          <w:lang w:val="hy-AM"/>
        </w:rPr>
        <w:t>Ս</w:t>
      </w:r>
      <w:r w:rsidR="00ED1ED6" w:rsidRPr="00ED1ED6">
        <w:rPr>
          <w:rFonts w:ascii="GHEA Grapalat" w:hAnsi="GHEA Grapalat"/>
          <w:sz w:val="24"/>
          <w:szCs w:val="24"/>
          <w:lang w:val="hy-AM"/>
        </w:rPr>
        <w:t xml:space="preserve">ունիքի մարզի </w:t>
      </w:r>
      <w:r w:rsidR="00ED1ED6">
        <w:rPr>
          <w:rFonts w:ascii="GHEA Grapalat" w:hAnsi="GHEA Grapalat"/>
          <w:sz w:val="24"/>
          <w:szCs w:val="24"/>
          <w:lang w:val="hy-AM"/>
        </w:rPr>
        <w:t>Մ</w:t>
      </w:r>
      <w:r w:rsidR="00ED1ED6" w:rsidRPr="00ED1ED6">
        <w:rPr>
          <w:rFonts w:ascii="GHEA Grapalat" w:hAnsi="GHEA Grapalat"/>
          <w:sz w:val="24"/>
          <w:szCs w:val="24"/>
          <w:lang w:val="hy-AM"/>
        </w:rPr>
        <w:t>եղրի համայնքի սեփականություն հանդիսացող գույքի 2023 թվականի գույքագրման փաստաթղթերը հաստատելու մասին</w:t>
      </w:r>
      <w:r w:rsidRPr="009F26D4">
        <w:rPr>
          <w:rFonts w:ascii="GHEA Grapalat" w:hAnsi="GHEA Grapalat"/>
          <w:b/>
          <w:color w:val="000000"/>
          <w:sz w:val="24"/>
          <w:szCs w:val="24"/>
          <w:lang w:val="hy-AM"/>
        </w:rPr>
        <w:t>»</w:t>
      </w:r>
      <w:r w:rsidR="00045DB8" w:rsidRPr="009F2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ED6">
        <w:rPr>
          <w:rFonts w:ascii="GHEA Grapalat" w:hAnsi="GHEA Grapalat" w:cs="Arial"/>
          <w:lang w:val="hy-AM"/>
        </w:rPr>
        <w:t>ավագանու որոշման նախագծի ընդունմամբ այլ իրավական ակտեր ընդունելու անհրաժեշտություն չկա։</w:t>
      </w:r>
    </w:p>
    <w:p w14:paraId="1E635C63" w14:textId="77777777" w:rsidR="0053422C" w:rsidRPr="009F26D4" w:rsidRDefault="0053422C" w:rsidP="00B815C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F26D4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14:paraId="6A62E82C" w14:textId="37A0D878" w:rsidR="00045DB8" w:rsidRDefault="0068705F" w:rsidP="00B815CA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9F26D4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ED1ED6" w:rsidRPr="00ED1ED6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ՍՅՈՒՆԻՔԻ ՄԱՐԶԻ ՄԵՂՐԻ ՀԱՄԱՅՆՔԻ ՍԵՓԱԿԱՆՈՒԹՅՈՒՆ ՀԱՆԴԻՍԱՑՈՂ ԳՈՒՅՔԻ 2023 ԹՎԱԿԱՆԻ ԳՈՒՅՔԱԳՐՄԱՆ ՓԱՍՏԱԹՂԹԵՐԸ ՀԱՍՏԱՏԵԼՈՒ ՄԱՍԻՆ</w:t>
      </w:r>
      <w:r w:rsidRPr="009F26D4">
        <w:rPr>
          <w:rFonts w:ascii="GHEA Grapalat" w:hAnsi="GHEA Grapalat"/>
          <w:b/>
          <w:color w:val="000000"/>
          <w:sz w:val="24"/>
          <w:szCs w:val="24"/>
          <w:lang w:val="hy-AM"/>
        </w:rPr>
        <w:t>»</w:t>
      </w:r>
      <w:r w:rsidR="000515F2" w:rsidRPr="009F26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D1ED6">
        <w:rPr>
          <w:rFonts w:ascii="GHEA Grapalat" w:hAnsi="GHEA Grapalat" w:cs="Arial"/>
          <w:b/>
          <w:lang w:val="hy-AM"/>
        </w:rPr>
        <w:t>ՄԵՂՐԻ ՀԱՄԱՅՆՔԻ ԱՎԱԳԱՆՈՒ  ՈՐՈՇՄԱՆ  ՆԱԽԱԳԾԻ ԸՆԴՈՒՆՄԱՆ ԿԱՊԱԿՑՈՒԹՅԱՄԲ ՄԵՂՐԻ ՀԱՄԱՅՆՔԻ ԲՅՈՒՋԵԻ ԵԿԱՄՈՒՏՆԵՐՈՒՄ ԵՎ ԾԱԽՍԵՐՈՒՄ ՍՊԱՍՎԵԼԻՔ ՓՈՓՈԽՈՒԹՅՈՒՆՆԵՐԻ ՄԱՍԻՆ</w:t>
      </w:r>
    </w:p>
    <w:p w14:paraId="0166E735" w14:textId="77777777" w:rsidR="00B815CA" w:rsidRPr="00ED1ED6" w:rsidRDefault="00B815CA" w:rsidP="00B815CA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</w:p>
    <w:p w14:paraId="6F71C0F0" w14:textId="71AEE7B0" w:rsidR="00045DB8" w:rsidRDefault="00045DB8" w:rsidP="00045DB8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F2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FB8" w:rsidRPr="00ED1ED6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ED1ED6" w:rsidRPr="00ED1ED6">
        <w:rPr>
          <w:rFonts w:ascii="GHEA Grapalat" w:hAnsi="GHEA Grapalat"/>
          <w:sz w:val="24"/>
          <w:szCs w:val="24"/>
          <w:lang w:val="hy-AM"/>
        </w:rPr>
        <w:t>Հայաստանի Հանրապետության Սունիքի մարզի Մեղրի համայնքի սեփականություն հանդիսացող գույքի 2023 թվականի գույքագրման փաստաթղթերը հաստատելու մասին</w:t>
      </w:r>
      <w:r w:rsidR="00546FB8" w:rsidRPr="00ED1ED6">
        <w:rPr>
          <w:rFonts w:ascii="GHEA Grapalat" w:hAnsi="GHEA Grapalat"/>
          <w:b/>
          <w:color w:val="000000"/>
          <w:sz w:val="24"/>
          <w:szCs w:val="24"/>
          <w:lang w:val="hy-AM"/>
        </w:rPr>
        <w:t>»</w:t>
      </w:r>
      <w:r w:rsidR="000515F2" w:rsidRPr="00ED1ED6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ED6" w:rsidRPr="00ED1ED6">
        <w:rPr>
          <w:rFonts w:ascii="GHEA Grapalat" w:hAnsi="GHEA Grapalat" w:cs="Arial"/>
          <w:sz w:val="24"/>
          <w:szCs w:val="24"/>
          <w:lang w:val="hy-AM"/>
        </w:rPr>
        <w:t>ավագանու որոշման նախագծի ընդունմամբ Մեղրի համայնքի բյուջեի եկամուտներում և ծախսերում փոփոխություններ չեն սպասվում</w:t>
      </w:r>
      <w:r w:rsidR="00ED1ED6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09035DEB" w14:textId="77777777" w:rsidR="00ED1ED6" w:rsidRPr="00ED1ED6" w:rsidRDefault="00ED1ED6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7BDE863A" w14:textId="309D4C16" w:rsidR="00AA0719" w:rsidRPr="00ED1ED6" w:rsidRDefault="00045DB8" w:rsidP="00ED1ED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1ED6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ED1ED6">
        <w:rPr>
          <w:rFonts w:ascii="GHEA Grapalat" w:hAnsi="GHEA Grapalat"/>
          <w:b/>
          <w:sz w:val="24"/>
          <w:szCs w:val="24"/>
          <w:lang w:val="hy-AM"/>
        </w:rPr>
        <w:tab/>
      </w:r>
      <w:r w:rsidRPr="00ED1ED6">
        <w:rPr>
          <w:rFonts w:ascii="GHEA Grapalat" w:hAnsi="GHEA Grapalat"/>
          <w:b/>
          <w:sz w:val="24"/>
          <w:szCs w:val="24"/>
          <w:lang w:val="hy-AM"/>
        </w:rPr>
        <w:tab/>
      </w:r>
      <w:r w:rsidR="009215FC" w:rsidRPr="00ED1ED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D1ED6">
        <w:rPr>
          <w:rFonts w:ascii="GHEA Grapalat" w:hAnsi="GHEA Grapalat"/>
          <w:b/>
          <w:sz w:val="24"/>
          <w:szCs w:val="24"/>
          <w:lang w:val="hy-AM"/>
        </w:rPr>
        <w:tab/>
      </w:r>
      <w:r w:rsidR="0018037C" w:rsidRPr="00ED1ED6">
        <w:rPr>
          <w:rFonts w:ascii="GHEA Grapalat" w:hAnsi="GHEA Grapalat"/>
          <w:b/>
          <w:sz w:val="24"/>
          <w:szCs w:val="24"/>
        </w:rPr>
        <w:t xml:space="preserve">           </w:t>
      </w:r>
      <w:r w:rsidR="00195F84" w:rsidRPr="00ED1ED6">
        <w:rPr>
          <w:rFonts w:ascii="GHEA Grapalat" w:hAnsi="GHEA Grapalat"/>
          <w:b/>
          <w:sz w:val="24"/>
          <w:szCs w:val="24"/>
          <w:lang w:val="hy-AM"/>
        </w:rPr>
        <w:t>Բ</w:t>
      </w:r>
      <w:r w:rsidR="009215FC" w:rsidRPr="00ED1ED6">
        <w:rPr>
          <w:rFonts w:ascii="GHEA Grapalat" w:hAnsi="GHEA Grapalat"/>
          <w:b/>
          <w:sz w:val="24"/>
          <w:szCs w:val="24"/>
          <w:lang w:val="en-US"/>
        </w:rPr>
        <w:t>.ԶԱՔԱՐՅԱՆ</w:t>
      </w:r>
    </w:p>
    <w:sectPr w:rsidR="00AA0719" w:rsidRPr="00ED1ED6" w:rsidSect="00355342">
      <w:pgSz w:w="11906" w:h="16838"/>
      <w:pgMar w:top="568" w:right="70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B8"/>
    <w:rsid w:val="00045DB8"/>
    <w:rsid w:val="000463B4"/>
    <w:rsid w:val="000515F2"/>
    <w:rsid w:val="000B4C23"/>
    <w:rsid w:val="000F6FE6"/>
    <w:rsid w:val="00102861"/>
    <w:rsid w:val="00135CCF"/>
    <w:rsid w:val="00167188"/>
    <w:rsid w:val="0018037C"/>
    <w:rsid w:val="00187A1B"/>
    <w:rsid w:val="00195F84"/>
    <w:rsid w:val="001A4727"/>
    <w:rsid w:val="001B3298"/>
    <w:rsid w:val="001C625C"/>
    <w:rsid w:val="00207AB5"/>
    <w:rsid w:val="0025245B"/>
    <w:rsid w:val="003328DB"/>
    <w:rsid w:val="00343809"/>
    <w:rsid w:val="00355342"/>
    <w:rsid w:val="003643F8"/>
    <w:rsid w:val="00391F9F"/>
    <w:rsid w:val="00394A7C"/>
    <w:rsid w:val="00451D04"/>
    <w:rsid w:val="00470366"/>
    <w:rsid w:val="004A496C"/>
    <w:rsid w:val="00504050"/>
    <w:rsid w:val="00513419"/>
    <w:rsid w:val="00520315"/>
    <w:rsid w:val="0053422C"/>
    <w:rsid w:val="00546FB8"/>
    <w:rsid w:val="00564ECD"/>
    <w:rsid w:val="00586BF4"/>
    <w:rsid w:val="00594C12"/>
    <w:rsid w:val="005E00C7"/>
    <w:rsid w:val="00603F93"/>
    <w:rsid w:val="0068705F"/>
    <w:rsid w:val="006E1DAD"/>
    <w:rsid w:val="00717D63"/>
    <w:rsid w:val="00773D03"/>
    <w:rsid w:val="0077696B"/>
    <w:rsid w:val="00786B86"/>
    <w:rsid w:val="00845804"/>
    <w:rsid w:val="0085102B"/>
    <w:rsid w:val="00886E0C"/>
    <w:rsid w:val="009024C1"/>
    <w:rsid w:val="00920822"/>
    <w:rsid w:val="009215FC"/>
    <w:rsid w:val="00934B17"/>
    <w:rsid w:val="009618F0"/>
    <w:rsid w:val="009858BB"/>
    <w:rsid w:val="009B5C6F"/>
    <w:rsid w:val="009F26D4"/>
    <w:rsid w:val="00A132E5"/>
    <w:rsid w:val="00A52C03"/>
    <w:rsid w:val="00A62BCA"/>
    <w:rsid w:val="00AA0719"/>
    <w:rsid w:val="00AC38AA"/>
    <w:rsid w:val="00B1056B"/>
    <w:rsid w:val="00B815CA"/>
    <w:rsid w:val="00BA39CD"/>
    <w:rsid w:val="00C561F0"/>
    <w:rsid w:val="00CC30D2"/>
    <w:rsid w:val="00CD6263"/>
    <w:rsid w:val="00D05E3C"/>
    <w:rsid w:val="00D86EFC"/>
    <w:rsid w:val="00D95420"/>
    <w:rsid w:val="00DC7A9B"/>
    <w:rsid w:val="00DE1A4B"/>
    <w:rsid w:val="00DE265D"/>
    <w:rsid w:val="00E54BBA"/>
    <w:rsid w:val="00ED0936"/>
    <w:rsid w:val="00ED1ED6"/>
    <w:rsid w:val="00F70D73"/>
    <w:rsid w:val="00F81D8D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5F6C"/>
  <w15:docId w15:val="{2F1AEF63-5911-4523-BF94-549D8A66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3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315"/>
    <w:rPr>
      <w:b/>
      <w:bCs/>
    </w:rPr>
  </w:style>
  <w:style w:type="character" w:styleId="Emphasis">
    <w:name w:val="Emphasis"/>
    <w:basedOn w:val="DefaultParagraphFont"/>
    <w:uiPriority w:val="20"/>
    <w:qFormat/>
    <w:rsid w:val="0052031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1A4B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Admin</cp:lastModifiedBy>
  <cp:revision>8</cp:revision>
  <cp:lastPrinted>2018-06-28T06:08:00Z</cp:lastPrinted>
  <dcterms:created xsi:type="dcterms:W3CDTF">2024-02-09T20:46:00Z</dcterms:created>
  <dcterms:modified xsi:type="dcterms:W3CDTF">2024-02-10T00:03:00Z</dcterms:modified>
</cp:coreProperties>
</file>