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4" w:rsidRPr="005A3C4C" w:rsidRDefault="0049521F" w:rsidP="00F94653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A3C4C">
        <w:rPr>
          <w:rFonts w:ascii="GHEA Grapalat" w:hAnsi="GHEA Grapalat"/>
          <w:b/>
          <w:sz w:val="22"/>
          <w:szCs w:val="22"/>
          <w:lang w:val="en-US"/>
        </w:rPr>
        <w:t>Հ</w:t>
      </w:r>
      <w:r w:rsidRPr="005A3C4C">
        <w:rPr>
          <w:rFonts w:ascii="GHEA Grapalat" w:hAnsi="GHEA Grapalat"/>
          <w:b/>
          <w:sz w:val="22"/>
          <w:szCs w:val="22"/>
          <w:lang w:val="hy-AM"/>
        </w:rPr>
        <w:t>ԻՄՆԱՎՈՐՈՒՄ</w:t>
      </w:r>
      <w:bookmarkStart w:id="0" w:name="_GoBack"/>
      <w:bookmarkEnd w:id="0"/>
    </w:p>
    <w:p w:rsidR="0049521F" w:rsidRDefault="00097490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140A4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49521F" w:rsidRPr="00E140A4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ՍՅՈՒՆԻՔԻ ՄԱՐԶԻ ՄԵՂՐԻ ՀԱՄԱՅՆՔՈՒՄ 202</w:t>
      </w:r>
      <w:r w:rsidR="00E140A4" w:rsidRPr="00E140A4">
        <w:rPr>
          <w:rFonts w:ascii="GHEA Grapalat" w:hAnsi="GHEA Grapalat" w:cs="Sylfaen"/>
          <w:b/>
          <w:sz w:val="22"/>
          <w:szCs w:val="22"/>
          <w:lang w:val="hy-AM"/>
        </w:rPr>
        <w:t xml:space="preserve">4 ԹՎԱԿԱՆԻ ՀԱՄԱՐ </w:t>
      </w:r>
      <w:r w:rsidR="00E140A4" w:rsidRPr="00E140A4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ՏԵՂԱԿԱՆ ՏՈՒՐՔԵՐԻ ԵՎ ՎՃԱՐՆԵՐԻ ՏԵՍԱԿՆԵՐՆ ՈՒ ԴՐՈՒՅՔԱՉԱՓԵՐԸ ՍԱՀՄԱՆԵԼՈՒ ՄԱՍԻՆ</w:t>
      </w:r>
      <w:r w:rsidRPr="00E140A4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49521F" w:rsidRPr="00E140A4">
        <w:rPr>
          <w:rFonts w:ascii="GHEA Grapalat" w:hAnsi="GHEA Grapalat" w:cs="Sylfaen"/>
          <w:b/>
          <w:sz w:val="22"/>
          <w:szCs w:val="22"/>
          <w:lang w:val="hy-AM"/>
        </w:rPr>
        <w:t>ՄԵՂՐԻ ՀԱՄԱՅՆՔԻ ԱՎԱԳԱՆՈՒ ՈՐՈՇՄԱՆ ՆԱԽԱԳԾԻ ԸՆԴՈՒՆՄԱՆ ԱՆՀՐԱԺԵՇՏՈՒԹՅԱՆ ՄԱՍԻՆ</w:t>
      </w:r>
    </w:p>
    <w:p w:rsidR="00E140A4" w:rsidRPr="00F94653" w:rsidRDefault="00E140A4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9521F" w:rsidRDefault="0049521F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 xml:space="preserve">Սույն ավագանու որոշման նախագծով սահմանվում է Հայաստանի Հանրապետության Սյունիքի </w:t>
      </w:r>
      <w:r w:rsidR="00E140A4">
        <w:rPr>
          <w:rFonts w:ascii="GHEA Grapalat" w:hAnsi="GHEA Grapalat"/>
          <w:sz w:val="22"/>
          <w:szCs w:val="22"/>
          <w:lang w:val="hy-AM"/>
        </w:rPr>
        <w:t xml:space="preserve">Մարզի Մեղրի համայնքում օրենքով </w:t>
      </w:r>
      <w:r w:rsidRPr="005A3C4C">
        <w:rPr>
          <w:rFonts w:ascii="GHEA Grapalat" w:hAnsi="GHEA Grapalat"/>
          <w:sz w:val="22"/>
          <w:szCs w:val="22"/>
          <w:lang w:val="hy-AM"/>
        </w:rPr>
        <w:t>սահմանված</w:t>
      </w:r>
      <w:r w:rsidR="00BF3486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486">
        <w:rPr>
          <w:rFonts w:ascii="GHEA Grapalat" w:hAnsi="GHEA Grapalat"/>
          <w:sz w:val="22"/>
          <w:szCs w:val="22"/>
          <w:lang w:val="hy-AM"/>
        </w:rPr>
        <w:t>տեղական տուրքերի և վճարների տեսակների և դրույքաչափերի</w:t>
      </w:r>
      <w:r w:rsidRPr="005A3C4C">
        <w:rPr>
          <w:rFonts w:ascii="GHEA Grapalat" w:hAnsi="GHEA Grapalat"/>
          <w:sz w:val="22"/>
          <w:szCs w:val="22"/>
          <w:lang w:val="hy-AM"/>
        </w:rPr>
        <w:t xml:space="preserve"> հետ կապված փոխհարաբերությունները:</w:t>
      </w:r>
    </w:p>
    <w:p w:rsidR="00BF3486" w:rsidRDefault="00BF3486" w:rsidP="00BF348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Ոլորտի կարգավորման նպատակը հանդիսանում է Մեղրի համայնքում &lt;&lt;Տեղական տուրքերի և վճարների մասին&gt;&gt; օրենքով սահմանված տուրքերի և վճարների դրույքաչափերի, ինչպես նաև &lt;&lt;Տեղական ինքնակառավարման մասին&gt;&gt; օրենքի 86-րդ հոդվածի 1-ին մասի 2-րդ կետի համաձայն՝ համայնքի բյուջեի եկամուտների ձևավորման աղբյուրների  սահմանումը, հետևաբար նաև 202</w:t>
      </w:r>
      <w:r w:rsidR="00F94653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թվականի ընթացքում համայնքի բյուջեի՝ տեղական տուրքերի և վճարների մասով եկամուտների հավաքագրումը:</w:t>
      </w:r>
    </w:p>
    <w:p w:rsidR="00BF3486" w:rsidRPr="00E140A4" w:rsidRDefault="00BF3486" w:rsidP="00BF3486">
      <w:pPr>
        <w:jc w:val="both"/>
        <w:rPr>
          <w:rFonts w:asciiTheme="minorHAnsi" w:hAnsiTheme="minorHAnsi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&lt;&lt;Տեղական ինքնակառավարման մասին&gt;&gt; օրենքի 86-րդ հոդվածի 1-ին մասի 2-րդ կետի </w:t>
      </w:r>
      <w:r w:rsidR="00F94653"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 w:cs="Sylfaen"/>
          <w:lang w:val="hy-AM"/>
        </w:rPr>
        <w:t xml:space="preserve">՝ համայնքի բյուջեի ձևավորման աղբյուր են հանդիսանում տեղական տուրքերն ու վճարները: Նույն օրենքի 18-րդ հոդվածի 1-ին մասի 18-րդ կետի և &lt;&lt;Տեղական տուրքերի և վճարների մասին&gt;&gt; օրենքի 8-րդ հոդվածի 3-րդ կետի համաձայն՝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  <w:r>
        <w:rPr>
          <w:rFonts w:ascii="Arial Unicode" w:hAnsi="Arial Unicode"/>
          <w:color w:val="000000"/>
          <w:shd w:val="clear" w:color="auto" w:fill="FFFFFF"/>
          <w:lang w:val="hy-AM"/>
        </w:rPr>
        <w:t xml:space="preserve"> </w:t>
      </w:r>
    </w:p>
    <w:p w:rsidR="00BF3486" w:rsidRDefault="00BF3486" w:rsidP="00BF348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Համաձայն &lt;&lt; Նորմատիվ իրավական ակտերի մասին&gt;&gt; օրենքի 2-րդ հոդվածի 1-ին մասի 1)-ին կետի՝ սույն ավագանու որոշման նախագիծը հանդիսանում է նորմատիվ իրավական ակտ:</w:t>
      </w:r>
    </w:p>
    <w:p w:rsidR="00BF3486" w:rsidRDefault="00BF3486" w:rsidP="00BF3486">
      <w:pPr>
        <w:jc w:val="both"/>
        <w:rPr>
          <w:rFonts w:ascii="GHEA Grapalat" w:hAnsi="GHEA Grapalat" w:cs="Sylfaen"/>
          <w:lang w:val="hy-AM"/>
        </w:rPr>
      </w:pPr>
      <w:r>
        <w:rPr>
          <w:rStyle w:val="apple-style-span"/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Հաշվի առնելով հետևյալը՝ Մեղրի համայնքի ավագանու քննարկմանն է ներկայացվում &lt;&lt;Մեղրի համայնքում 202</w:t>
      </w:r>
      <w:r w:rsidR="00F94653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 թվականի </w:t>
      </w:r>
      <w:r w:rsidR="00F94653">
        <w:rPr>
          <w:rFonts w:ascii="GHEA Grapalat" w:hAnsi="GHEA Grapalat" w:cs="Sylfaen"/>
          <w:lang w:val="hy-AM"/>
        </w:rPr>
        <w:t xml:space="preserve">համար </w:t>
      </w:r>
      <w:r>
        <w:rPr>
          <w:rFonts w:ascii="GHEA Grapalat" w:hAnsi="GHEA Grapalat" w:cs="Sylfaen"/>
          <w:lang w:val="hy-AM"/>
        </w:rPr>
        <w:t>օրենքով սահմանված տեղական տուրքերի և վճարների տեսակներն ու դրույքաչափերը սահմանելու մասին&gt;&gt; որոշման նախագիծը:</w:t>
      </w:r>
    </w:p>
    <w:p w:rsidR="00BF3486" w:rsidRPr="005A3C4C" w:rsidRDefault="00BF3486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C91E8A" w:rsidRPr="00E140A4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jc w:val="center"/>
        <w:rPr>
          <w:rFonts w:ascii="GHEA Grapalat" w:eastAsia="Calibri" w:hAnsi="GHEA Grapalat" w:cstheme="minorBidi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«ՀԱՅԱՍՏԱՆԻ ՀԱՆՐԱՊԵՏՈՒԹՅԱՆ ՍՅՈՒՆԻՔԻ ՄԱՐԶԻ ՄԵՂՐԻ ՀԱՄԱՅՆՔՈՒՄ 202</w:t>
      </w:r>
      <w:r w:rsidR="00F94653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</w:t>
      </w:r>
      <w:r w:rsidR="00F94653" w:rsidRPr="00E140A4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ՏԵՂԱԿԱՆ ՏՈՒՐՔԵՐԻ ԵՎ ՎՃԱՐՆԵՐԻ ՏԵՍԱԿՆԵՐՆ ՈՒ ԴՐՈՒՅՔԱՉԱՓԵՐԸ ՍԱՀՄԱՆԵԼՈՒ ՄԱՍԻՆ</w:t>
      </w:r>
      <w:r w:rsidR="00F94653" w:rsidRPr="00E140A4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="00F9465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97490" w:rsidRPr="005A3C4C">
        <w:rPr>
          <w:rFonts w:ascii="GHEA Grapalat" w:eastAsia="Calibri" w:hAnsi="GHEA Grapalat"/>
          <w:b/>
          <w:sz w:val="22"/>
          <w:szCs w:val="22"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097490" w:rsidRDefault="00097490" w:rsidP="00097490">
      <w:pPr>
        <w:tabs>
          <w:tab w:val="left" w:pos="1560"/>
          <w:tab w:val="left" w:pos="3885"/>
        </w:tabs>
        <w:jc w:val="center"/>
        <w:rPr>
          <w:rFonts w:ascii="GHEA Grapalat" w:eastAsiaTheme="minorHAnsi" w:hAnsi="GHEA Grapalat" w:cs="Arial"/>
          <w:lang w:val="hy-AM"/>
        </w:rPr>
      </w:pP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</w:t>
      </w:r>
      <w:r w:rsidR="00F94653" w:rsidRPr="005A3C4C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Սյունիքի </w:t>
      </w:r>
      <w:r w:rsidR="00F94653">
        <w:rPr>
          <w:rFonts w:ascii="GHEA Grapalat" w:hAnsi="GHEA Grapalat"/>
          <w:sz w:val="22"/>
          <w:szCs w:val="22"/>
          <w:lang w:val="hy-AM"/>
        </w:rPr>
        <w:t xml:space="preserve">Մարզի Մեղրի համայնքում օրենքով </w:t>
      </w:r>
      <w:r w:rsidR="00F94653" w:rsidRPr="005A3C4C">
        <w:rPr>
          <w:rFonts w:ascii="GHEA Grapalat" w:hAnsi="GHEA Grapalat"/>
          <w:sz w:val="22"/>
          <w:szCs w:val="22"/>
          <w:lang w:val="hy-AM"/>
        </w:rPr>
        <w:t>սահմանված</w:t>
      </w:r>
      <w:r w:rsidR="00F94653" w:rsidRPr="00F94653">
        <w:rPr>
          <w:rFonts w:ascii="GHEA Grapalat" w:hAnsi="GHEA Grapalat"/>
          <w:sz w:val="22"/>
          <w:szCs w:val="22"/>
          <w:lang w:val="hy-AM"/>
        </w:rPr>
        <w:t xml:space="preserve"> </w:t>
      </w:r>
      <w:r w:rsidR="00F94653">
        <w:rPr>
          <w:rFonts w:ascii="GHEA Grapalat" w:hAnsi="GHEA Grapalat"/>
          <w:sz w:val="22"/>
          <w:szCs w:val="22"/>
          <w:lang w:val="hy-AM"/>
        </w:rPr>
        <w:t>տեղական տուրքերի և վճարների տեսակների և դրույքաչափեր</w:t>
      </w:r>
      <w:r w:rsidR="00F94653">
        <w:rPr>
          <w:rFonts w:ascii="GHEA Grapalat" w:hAnsi="GHEA Grapalat"/>
          <w:sz w:val="22"/>
          <w:szCs w:val="22"/>
          <w:lang w:val="hy-AM"/>
        </w:rPr>
        <w:t xml:space="preserve">ը 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սահմանելու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 մասին» ավագանու որոշման նախագծի ընդունմամբ այլ իրավական ակտեր ընդունելու անհրաժեշտություն չկա։</w:t>
      </w:r>
    </w:p>
    <w:p w:rsidR="00C91E8A" w:rsidRPr="00E140A4" w:rsidRDefault="00C91E8A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C91E8A" w:rsidRPr="00E140A4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F94653" w:rsidRPr="005A3C4C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ՍՅՈՒՆԻՔԻ ՄԱՐԶԻ ՄԵՂՐԻ ՀԱՄԱՅՆՔՈՒՄ 202</w:t>
      </w:r>
      <w:r w:rsidR="00F94653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F94653"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</w:t>
      </w:r>
      <w:r w:rsidR="00F94653" w:rsidRPr="00E140A4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ՏԵՂԱԿԱՆ ՏՈՒՐՔԵՐԻ ԵՎ ՎՃԱՐՆԵՐԻ ՏԵՍԱԿՆԵՐՆ ՈՒ ԴՐՈՒՅՔԱՉԱՓԵՐԸ ՍԱՀՄԱՆԵԼՈՒ ՄԱՍԻՆ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» 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:rsidR="00097490" w:rsidRPr="00C91E8A" w:rsidRDefault="00097490" w:rsidP="00C91E8A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097490" w:rsidRPr="005A3C4C" w:rsidRDefault="00C91E8A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</w:t>
      </w:r>
      <w:r w:rsidR="00F94653" w:rsidRPr="005A3C4C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Սյունիքի </w:t>
      </w:r>
      <w:r w:rsidR="00F94653">
        <w:rPr>
          <w:rFonts w:ascii="GHEA Grapalat" w:hAnsi="GHEA Grapalat"/>
          <w:sz w:val="22"/>
          <w:szCs w:val="22"/>
          <w:lang w:val="hy-AM"/>
        </w:rPr>
        <w:t xml:space="preserve">Մարզի Մեղրի համայնքում օրենքով </w:t>
      </w:r>
      <w:r w:rsidR="00F94653" w:rsidRPr="005A3C4C">
        <w:rPr>
          <w:rFonts w:ascii="GHEA Grapalat" w:hAnsi="GHEA Grapalat"/>
          <w:sz w:val="22"/>
          <w:szCs w:val="22"/>
          <w:lang w:val="hy-AM"/>
        </w:rPr>
        <w:t>սահմանված</w:t>
      </w:r>
      <w:r w:rsidR="00F94653" w:rsidRPr="00F94653">
        <w:rPr>
          <w:rFonts w:ascii="GHEA Grapalat" w:hAnsi="GHEA Grapalat"/>
          <w:sz w:val="22"/>
          <w:szCs w:val="22"/>
          <w:lang w:val="hy-AM"/>
        </w:rPr>
        <w:t xml:space="preserve"> </w:t>
      </w:r>
      <w:r w:rsidR="00F94653">
        <w:rPr>
          <w:rFonts w:ascii="GHEA Grapalat" w:hAnsi="GHEA Grapalat"/>
          <w:sz w:val="22"/>
          <w:szCs w:val="22"/>
          <w:lang w:val="hy-AM"/>
        </w:rPr>
        <w:t xml:space="preserve">տեղական տուրքերի և վճարների տեսակների և դրույքաչափերը </w:t>
      </w:r>
      <w:r w:rsidR="00F94653" w:rsidRPr="005A3C4C">
        <w:rPr>
          <w:rFonts w:ascii="GHEA Grapalat" w:hAnsi="GHEA Grapalat" w:cs="Arial"/>
          <w:sz w:val="22"/>
          <w:szCs w:val="22"/>
          <w:lang w:val="hy-AM"/>
        </w:rPr>
        <w:t>սահմանելու մասին</w:t>
      </w:r>
      <w:r w:rsidRPr="005A3C4C">
        <w:rPr>
          <w:rFonts w:ascii="GHEA Grapalat" w:hAnsi="GHEA Grapalat" w:cs="Arial"/>
          <w:sz w:val="22"/>
          <w:szCs w:val="22"/>
          <w:lang w:val="hy-AM"/>
        </w:rPr>
        <w:t>»</w:t>
      </w:r>
      <w:r w:rsidR="00097490" w:rsidRPr="005A3C4C">
        <w:rPr>
          <w:rFonts w:ascii="GHEA Grapalat" w:hAnsi="GHEA Grapalat" w:cs="Arial"/>
          <w:sz w:val="22"/>
          <w:szCs w:val="22"/>
          <w:lang w:val="hy-AM"/>
        </w:rPr>
        <w:t xml:space="preserve"> ավագանու որոշման նախագծի ընդունմամբ Մեղրի համայնքի բյուջեի եկամուտներում և ծախսերում փոփոխություններ չեն սպասվում։</w:t>
      </w: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097490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="Arial"/>
          <w:lang w:val="hy-AM"/>
        </w:rPr>
        <w:t xml:space="preserve">            </w:t>
      </w:r>
      <w:r w:rsidR="00C91E8A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Default="0049521F" w:rsidP="005A3C4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A3C4C">
        <w:rPr>
          <w:rFonts w:ascii="GHEA Grapalat" w:hAnsi="GHEA Grapalat" w:cs="Sylfaen"/>
          <w:b/>
          <w:lang w:val="hy-AM"/>
        </w:rPr>
        <w:t>ՀԱՄԱՅՆՔԻ ՂԵԿԱՎԱՐ՝                                      Բ. ԶԱՔԱՐՅԱՆ</w:t>
      </w:r>
    </w:p>
    <w:sectPr w:rsidR="0049521F" w:rsidSect="005A3C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322CF"/>
    <w:rsid w:val="000352DE"/>
    <w:rsid w:val="00043040"/>
    <w:rsid w:val="0004629D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A2AF4"/>
    <w:rsid w:val="001D479B"/>
    <w:rsid w:val="001E5994"/>
    <w:rsid w:val="00201984"/>
    <w:rsid w:val="00205240"/>
    <w:rsid w:val="00205F03"/>
    <w:rsid w:val="002168A2"/>
    <w:rsid w:val="00225F8D"/>
    <w:rsid w:val="00237B5D"/>
    <w:rsid w:val="002423E5"/>
    <w:rsid w:val="00251867"/>
    <w:rsid w:val="002616B2"/>
    <w:rsid w:val="0026759B"/>
    <w:rsid w:val="002A1160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329C"/>
    <w:rsid w:val="003A72B6"/>
    <w:rsid w:val="003C48DC"/>
    <w:rsid w:val="00404E94"/>
    <w:rsid w:val="00413837"/>
    <w:rsid w:val="004302FA"/>
    <w:rsid w:val="00450229"/>
    <w:rsid w:val="004567E0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A3C4C"/>
    <w:rsid w:val="005B1C54"/>
    <w:rsid w:val="005C6E2A"/>
    <w:rsid w:val="00607A25"/>
    <w:rsid w:val="0064290B"/>
    <w:rsid w:val="006522B4"/>
    <w:rsid w:val="0065669E"/>
    <w:rsid w:val="00656E56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2EEE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02FC"/>
    <w:rsid w:val="00B92876"/>
    <w:rsid w:val="00B9374E"/>
    <w:rsid w:val="00B94356"/>
    <w:rsid w:val="00BA2793"/>
    <w:rsid w:val="00BB3C32"/>
    <w:rsid w:val="00BD6C23"/>
    <w:rsid w:val="00BF3486"/>
    <w:rsid w:val="00C214DA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66B8A"/>
    <w:rsid w:val="00D847A7"/>
    <w:rsid w:val="00D9078D"/>
    <w:rsid w:val="00DB4A22"/>
    <w:rsid w:val="00DC2155"/>
    <w:rsid w:val="00DC2DB1"/>
    <w:rsid w:val="00DE6253"/>
    <w:rsid w:val="00DF0280"/>
    <w:rsid w:val="00E009D4"/>
    <w:rsid w:val="00E140A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94653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1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2023-12-01T13:25:00Z</dcterms:created>
  <dcterms:modified xsi:type="dcterms:W3CDTF">2023-12-01T13:25:00Z</dcterms:modified>
</cp:coreProperties>
</file>