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B" w:rsidRPr="0067689B" w:rsidRDefault="0067689B" w:rsidP="0067689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</w:p>
    <w:p w:rsidR="0067689B" w:rsidRPr="0067689B" w:rsidRDefault="0067689B" w:rsidP="0067689B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ՀՀ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Սյունիքի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:rsidR="0067689B" w:rsidRPr="0067689B" w:rsidRDefault="0067689B" w:rsidP="0067689B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Մեղրի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7689B" w:rsidRDefault="0067689B" w:rsidP="0067689B">
      <w:pPr>
        <w:spacing w:after="0"/>
        <w:ind w:left="4956"/>
        <w:jc w:val="right"/>
        <w:rPr>
          <w:rFonts w:ascii="GHEA Grapalat" w:hAnsi="GHEA Grapalat" w:cs="Sylfaen"/>
          <w:b/>
          <w:i/>
          <w:sz w:val="20"/>
          <w:szCs w:val="20"/>
        </w:rPr>
      </w:pPr>
      <w:r w:rsidRPr="0067689B">
        <w:rPr>
          <w:rFonts w:ascii="GHEA Grapalat" w:hAnsi="GHEA Grapalat"/>
          <w:b/>
          <w:i/>
          <w:sz w:val="20"/>
          <w:szCs w:val="20"/>
          <w:lang w:val="hy-AM"/>
        </w:rPr>
        <w:t>2023թ.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27-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N124-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4E368A" w:rsidRPr="0067689B" w:rsidRDefault="004E368A" w:rsidP="0067689B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4E368A" w:rsidRPr="00347D40" w:rsidRDefault="004E368A" w:rsidP="004E368A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4E368A" w:rsidRPr="00347D40" w:rsidRDefault="00F07B14" w:rsidP="00F07B14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ՍՅՈՒՆԻՔԻ ՄԱՐԶԻ ՄԵՂՐԻ</w:t>
      </w:r>
      <w:r w:rsidR="004E368A">
        <w:rPr>
          <w:rFonts w:ascii="GHEA Grapalat" w:hAnsi="GHEA Grapalat"/>
          <w:b/>
          <w:lang w:val="hy-AM"/>
        </w:rPr>
        <w:t xml:space="preserve"> </w:t>
      </w:r>
      <w:r w:rsidR="004E368A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4E368A">
        <w:rPr>
          <w:rFonts w:ascii="GHEA Grapalat" w:hAnsi="GHEA Grapalat"/>
          <w:b/>
          <w:lang w:val="hy-AM"/>
        </w:rPr>
        <w:t>ԾԱՌԱՅՈՒԹՅՈՒՆՆԵՐԻ ՏՐԱՄԱԴՐՄԱՆ</w:t>
      </w:r>
    </w:p>
    <w:p w:rsidR="004E368A" w:rsidRPr="00347D40" w:rsidRDefault="004E368A" w:rsidP="004E368A">
      <w:pPr>
        <w:spacing w:after="0"/>
        <w:jc w:val="both"/>
        <w:rPr>
          <w:rFonts w:ascii="GHEA Grapalat" w:hAnsi="GHEA Grapalat" w:cs="Sylfaen"/>
          <w:lang w:val="hy-AM"/>
        </w:rPr>
      </w:pPr>
    </w:p>
    <w:p w:rsidR="004E368A" w:rsidRDefault="004E368A" w:rsidP="004E368A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:rsidR="004E368A" w:rsidRPr="0067689B" w:rsidRDefault="004E368A" w:rsidP="004E368A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nl-NL"/>
        </w:rPr>
        <w:t>1. Սու</w:t>
      </w:r>
      <w:r w:rsidR="00F07B14" w:rsidRPr="0067689B">
        <w:rPr>
          <w:rFonts w:ascii="GHEA Grapalat" w:hAnsi="GHEA Grapalat"/>
          <w:sz w:val="24"/>
          <w:szCs w:val="24"/>
          <w:lang w:val="nl-NL"/>
        </w:rPr>
        <w:t>յն չափորոշիչներով սահմանվում են</w:t>
      </w:r>
      <w:r w:rsidR="00F07B14" w:rsidRPr="0067689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Մեղրի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67689B">
        <w:rPr>
          <w:rFonts w:ascii="GHEA Grapalat" w:hAnsi="GHEA Grapalat"/>
          <w:sz w:val="24"/>
          <w:szCs w:val="24"/>
          <w:lang w:val="nl-NL"/>
        </w:rPr>
        <w:t>, դրանց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և ընտանիքի </w:t>
      </w:r>
      <w:r w:rsidRPr="0067689B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Pr="0067689B">
        <w:rPr>
          <w:rFonts w:ascii="GHEA Grapalat" w:hAnsi="GHEA Grapalat"/>
          <w:sz w:val="24"/>
          <w:szCs w:val="24"/>
          <w:lang w:val="hy-AM"/>
        </w:rPr>
        <w:t>։</w:t>
      </w:r>
    </w:p>
    <w:p w:rsidR="004E368A" w:rsidRPr="0067689B" w:rsidRDefault="004E368A" w:rsidP="004E368A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67689B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67689B">
        <w:rPr>
          <w:rFonts w:ascii="GHEA Grapalat" w:hAnsi="GHEA Grapalat"/>
          <w:sz w:val="24"/>
          <w:szCs w:val="24"/>
          <w:lang w:val="nl-NL"/>
        </w:rPr>
        <w:t>3. Հանձնաժողով</w:t>
      </w:r>
      <w:r w:rsidRPr="0067689B">
        <w:rPr>
          <w:rFonts w:ascii="GHEA Grapalat" w:hAnsi="GHEA Grapalat"/>
          <w:sz w:val="24"/>
          <w:szCs w:val="24"/>
          <w:lang w:val="hy-AM"/>
        </w:rPr>
        <w:t>ի կազմում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Pr="0067689B">
        <w:rPr>
          <w:rFonts w:ascii="GHEA Grapalat" w:hAnsi="GHEA Grapalat"/>
          <w:sz w:val="24"/>
          <w:szCs w:val="24"/>
          <w:lang w:val="hy-AM"/>
        </w:rPr>
        <w:t>հինգ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67689B">
        <w:rPr>
          <w:rFonts w:ascii="GHEA Grapalat" w:hAnsi="GHEA Grapalat"/>
          <w:sz w:val="24"/>
          <w:szCs w:val="24"/>
          <w:lang w:val="nl-NL"/>
        </w:rPr>
        <w:t>մինչև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sz w:val="24"/>
          <w:szCs w:val="24"/>
          <w:lang w:val="nl-NL"/>
        </w:rPr>
        <w:t>չորս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 w:rsidRPr="0067689B">
        <w:rPr>
          <w:rFonts w:ascii="GHEA Grapalat" w:hAnsi="GHEA Grapalat"/>
          <w:sz w:val="24"/>
          <w:szCs w:val="24"/>
          <w:lang w:val="hy-AM"/>
        </w:rPr>
        <w:t>՝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67689B">
        <w:rPr>
          <w:rFonts w:ascii="GHEA Grapalat" w:hAnsi="GHEA Grapalat"/>
          <w:sz w:val="24"/>
          <w:szCs w:val="24"/>
          <w:lang w:val="hy-AM"/>
        </w:rPr>
        <w:t>երեք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/>
          <w:sz w:val="24"/>
          <w:szCs w:val="24"/>
          <w:lang w:val="hy-AM"/>
        </w:rPr>
        <w:t>անդամ,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      5)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 6)հ</w:t>
      </w:r>
      <w:r w:rsidRPr="0067689B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Pr="0067689B">
        <w:rPr>
          <w:rFonts w:ascii="GHEA Grapalat" w:hAnsi="GHEA Grapalat"/>
          <w:sz w:val="24"/>
          <w:szCs w:val="24"/>
          <w:lang w:val="hy-AM"/>
        </w:rPr>
        <w:t>յոթ անդամ,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67689B">
        <w:rPr>
          <w:rFonts w:ascii="GHEA Grapalat" w:hAnsi="GHEA Grapalat"/>
          <w:sz w:val="24"/>
          <w:szCs w:val="24"/>
          <w:lang w:val="hy-AM"/>
        </w:rPr>
        <w:t>7</w:t>
      </w:r>
      <w:r w:rsidRPr="0067689B">
        <w:rPr>
          <w:rFonts w:ascii="GHEA Grapalat" w:hAnsi="GHEA Grapalat"/>
          <w:sz w:val="24"/>
          <w:szCs w:val="24"/>
          <w:lang w:val="nl-NL"/>
        </w:rPr>
        <w:t>)</w:t>
      </w:r>
      <w:r w:rsidRPr="0067689B">
        <w:rPr>
          <w:rFonts w:ascii="GHEA Grapalat" w:hAnsi="GHEA Grapalat"/>
          <w:sz w:val="24"/>
          <w:szCs w:val="24"/>
          <w:lang w:val="hy-AM"/>
        </w:rPr>
        <w:t>հ</w:t>
      </w:r>
      <w:r w:rsidRPr="0067689B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 w:rsidRPr="0067689B">
        <w:rPr>
          <w:rFonts w:ascii="GHEA Grapalat" w:hAnsi="GHEA Grapalat"/>
          <w:sz w:val="24"/>
          <w:szCs w:val="24"/>
          <w:lang w:val="hy-AM"/>
        </w:rPr>
        <w:t>ից՝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67689B">
        <w:rPr>
          <w:rFonts w:ascii="GHEA Grapalat" w:hAnsi="GHEA Grapalat"/>
          <w:sz w:val="24"/>
          <w:szCs w:val="24"/>
          <w:lang w:val="hy-AM"/>
        </w:rPr>
        <w:t>վեց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:rsidR="004E368A" w:rsidRPr="0067689B" w:rsidRDefault="0067689B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 xml:space="preserve">     8)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ներկայացուցիչներից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չորս</w:t>
      </w:r>
      <w:r w:rsidR="004E368A" w:rsidRPr="0067689B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    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lastRenderedPageBreak/>
        <w:t xml:space="preserve">           </w:t>
      </w:r>
      <w:r w:rsidR="0067689B">
        <w:rPr>
          <w:rFonts w:ascii="GHEA Grapalat" w:hAnsi="GHEA Grapalat"/>
          <w:sz w:val="24"/>
          <w:szCs w:val="24"/>
          <w:lang w:val="nl-NL"/>
        </w:rPr>
        <w:t>4.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>5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67689B">
        <w:rPr>
          <w:rFonts w:ascii="GHEA Grapalat" w:hAnsi="GHEA Grapalat"/>
          <w:sz w:val="24"/>
          <w:szCs w:val="24"/>
          <w:lang w:val="nl-NL"/>
        </w:rPr>
        <w:t>ծառայութ</w:t>
      </w:r>
      <w:r w:rsidRPr="0067689B">
        <w:rPr>
          <w:rFonts w:ascii="GHEA Grapalat" w:hAnsi="GHEA Grapalat"/>
          <w:sz w:val="24"/>
          <w:szCs w:val="24"/>
          <w:lang w:val="hy-AM"/>
        </w:rPr>
        <w:t>յու</w:t>
      </w:r>
      <w:r w:rsidRPr="0067689B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67689B">
        <w:rPr>
          <w:rFonts w:ascii="GHEA Grapalat" w:hAnsi="GHEA Grapalat"/>
          <w:sz w:val="24"/>
          <w:szCs w:val="24"/>
          <w:lang w:val="hy-AM"/>
        </w:rPr>
        <w:t>ց՝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67689B">
        <w:rPr>
          <w:rFonts w:ascii="GHEA Grapalat" w:hAnsi="GHEA Grapalat"/>
          <w:sz w:val="24"/>
          <w:szCs w:val="24"/>
          <w:lang w:val="hy-AM"/>
        </w:rPr>
        <w:t>հինգ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67689B">
        <w:rPr>
          <w:rFonts w:ascii="GHEA Grapalat" w:hAnsi="GHEA Grapalat"/>
          <w:sz w:val="24"/>
          <w:szCs w:val="24"/>
          <w:lang w:val="hy-AM"/>
        </w:rPr>
        <w:t>ներից՝ մեկ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67689B">
        <w:rPr>
          <w:rFonts w:ascii="GHEA Grapalat" w:hAnsi="GHEA Grapalat"/>
          <w:sz w:val="24"/>
          <w:szCs w:val="24"/>
          <w:lang w:val="hy-AM"/>
        </w:rPr>
        <w:t>՝ մինչև երկու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հ</w:t>
      </w:r>
      <w:r w:rsidRPr="0067689B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 w:rsidRPr="0067689B">
        <w:rPr>
          <w:rFonts w:ascii="GHEA Grapalat" w:hAnsi="GHEA Grapalat"/>
          <w:sz w:val="24"/>
          <w:szCs w:val="24"/>
          <w:lang w:val="hy-AM"/>
        </w:rPr>
        <w:t>՝ մինչև երեք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 w:rsidRPr="0067689B">
        <w:rPr>
          <w:rFonts w:ascii="GHEA Grapalat" w:hAnsi="GHEA Grapalat"/>
          <w:sz w:val="24"/>
          <w:szCs w:val="24"/>
          <w:lang w:val="hy-AM"/>
        </w:rPr>
        <w:t>ց՝ մինչև երկու անդամ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Pr="0067689B">
        <w:rPr>
          <w:rFonts w:ascii="GHEA Grapalat" w:hAnsi="GHEA Grapalat"/>
          <w:sz w:val="24"/>
          <w:szCs w:val="24"/>
          <w:lang w:val="hy-AM"/>
        </w:rPr>
        <w:t>մեկ անդամ։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>6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 w:rsidRPr="0067689B">
        <w:rPr>
          <w:rFonts w:ascii="GHEA Grapalat" w:hAnsi="GHEA Grapalat"/>
          <w:sz w:val="24"/>
          <w:szCs w:val="24"/>
          <w:lang w:val="hy-AM"/>
        </w:rPr>
        <w:t>4</w:t>
      </w:r>
      <w:r w:rsidRPr="0067689B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 w:rsidRPr="0067689B">
        <w:rPr>
          <w:rFonts w:ascii="GHEA Grapalat" w:hAnsi="GHEA Grapalat"/>
          <w:sz w:val="24"/>
          <w:szCs w:val="24"/>
          <w:lang w:val="hy-AM"/>
        </w:rPr>
        <w:t>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և համայնքի բնակիչ հանդիսացող շահագրգիռ քաղաքացիական հասարակության ներկայացուցիչները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>7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 w:rsidRPr="0067689B">
        <w:rPr>
          <w:rFonts w:ascii="GHEA Grapalat" w:hAnsi="GHEA Grapalat"/>
          <w:sz w:val="24"/>
          <w:szCs w:val="24"/>
          <w:lang w:val="hy-AM"/>
        </w:rPr>
        <w:t>6</w:t>
      </w:r>
      <w:r w:rsidRPr="0067689B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>8</w:t>
      </w:r>
      <w:r w:rsidRPr="0067689B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>9</w:t>
      </w:r>
      <w:r w:rsidRPr="0067689B">
        <w:rPr>
          <w:rFonts w:ascii="MS Mincho" w:eastAsia="MS Mincho" w:hAnsi="MS Mincho" w:cs="MS Mincho" w:hint="eastAsia"/>
          <w:sz w:val="24"/>
          <w:szCs w:val="24"/>
          <w:lang w:val="nl-NL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է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(1)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մեկ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>10</w:t>
      </w:r>
      <w:r w:rsidRPr="0067689B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>11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nl-NL"/>
        </w:rPr>
        <w:lastRenderedPageBreak/>
        <w:tab/>
        <w:t>1</w:t>
      </w:r>
      <w:r w:rsidRPr="0067689B">
        <w:rPr>
          <w:rFonts w:ascii="GHEA Grapalat" w:hAnsi="GHEA Grapalat"/>
          <w:sz w:val="24"/>
          <w:szCs w:val="24"/>
          <w:lang w:val="hy-AM"/>
        </w:rPr>
        <w:t>2</w:t>
      </w:r>
      <w:r w:rsidRPr="0067689B">
        <w:rPr>
          <w:rFonts w:ascii="MS Mincho" w:eastAsia="MS Mincho" w:hAnsi="MS Mincho" w:cs="MS Mincho" w:hint="eastAsia"/>
          <w:sz w:val="24"/>
          <w:szCs w:val="24"/>
          <w:lang w:val="nl-NL"/>
        </w:rPr>
        <w:t>․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Pr="0067689B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sz w:val="24"/>
          <w:szCs w:val="24"/>
          <w:lang w:val="hy-AM"/>
        </w:rPr>
        <w:tab/>
        <w:t>13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 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Pr="0067689B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:rsidR="004E368A" w:rsidRPr="0067689B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II. ՀԱՆՁՆԱԺՈՂՈՎԻ ԳՈՐԾՈՒՆԵՈՒԹՅԱՆ ՆՊԱՏԱԿԸ ԵՎ ԻՐԱՎԱՍՈՒԹՅՈՒՆՆԵՐԸ </w:t>
      </w:r>
      <w:r w:rsidRPr="0067689B">
        <w:rPr>
          <w:rFonts w:ascii="GHEA Grapalat" w:hAnsi="GHEA Grapalat"/>
          <w:b/>
          <w:sz w:val="24"/>
          <w:szCs w:val="24"/>
          <w:lang w:val="nl-NL"/>
        </w:rPr>
        <w:t>(</w:t>
      </w:r>
      <w:r w:rsidRPr="0067689B"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67689B">
        <w:rPr>
          <w:rFonts w:ascii="GHEA Grapalat" w:hAnsi="GHEA Grapalat"/>
          <w:b/>
          <w:sz w:val="24"/>
          <w:szCs w:val="24"/>
          <w:lang w:val="nl-NL"/>
        </w:rPr>
        <w:t>)</w:t>
      </w:r>
    </w:p>
    <w:p w:rsidR="004E368A" w:rsidRPr="0067689B" w:rsidRDefault="004E368A" w:rsidP="004E368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ab/>
        <w:t>14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67689B">
        <w:rPr>
          <w:rFonts w:ascii="GHEA Grapalat" w:hAnsi="GHEA Grapalat" w:cs="GHEA Grapalat"/>
          <w:sz w:val="24"/>
          <w:szCs w:val="24"/>
          <w:lang w:val="nl-NL"/>
        </w:rPr>
        <w:t>ն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07B14" w:rsidRPr="0067689B">
        <w:rPr>
          <w:rFonts w:ascii="GHEA Grapalat" w:hAnsi="GHEA Grapalat" w:cs="GHEA Grapalat"/>
          <w:sz w:val="24"/>
          <w:szCs w:val="24"/>
          <w:lang w:val="hy-AM"/>
        </w:rPr>
        <w:t xml:space="preserve">Հանձնաժաղովը կարող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 xml:space="preserve">է իրականացնել միջոցառումներ և գործառույթներ, որոնք ուղղված են՝ 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համայնքի կարիքների  հիման վրա՝ տեղական սոցիալական ծրագրերի մշակման, ընդունման և դրանց իրականացման գործընթացին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մասնակցել  թիրախ բնակավայրերում կարիքների գնահատման մեթոդաբանության քննարկմանը, մշակմանը, օժանդակել կարիքների գնահատման համար տեղեկատվության փոխանակմանը (խնդիրների) ռիսկերի բացահայտմանը, ուղղորդմանը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մասնակցել համայնքային հանդիպումներին,  քննարկումներին,  տեղեկատվական միջոցառումներին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lastRenderedPageBreak/>
        <w:t>նպաստել սոցիալական նշանակության  ծրագրերի հասանելիության, հասցեականության և տեսանելիության բարձրացմանը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աջակցել տեղական սոցիալական ծրագրերի կանոնավոր և պարբերական մոնիտորինգներին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նպաստել համայնքում մատուցվող սոցիալական աջակցության ծառաությունների կայունությանը, այդ թվում՝ ցուցաբերել աջակցություն հավաստագարման գործընթացի կազմակերպմանն ու իրականացմանը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աշխատանքներին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մասնակցել և (կամ)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Pr="0067689B">
        <w:rPr>
          <w:rFonts w:ascii="GHEA Grapalat" w:hAnsi="GHEA Grapalat"/>
          <w:bCs/>
          <w:sz w:val="24"/>
          <w:szCs w:val="24"/>
          <w:lang w:val="hy-AM"/>
        </w:rPr>
        <w:br/>
      </w:r>
    </w:p>
    <w:p w:rsidR="004E368A" w:rsidRPr="0067689B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689B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III. ԱՋԱԿՑՈՒԹՅՈՒՆԻՑ </w:t>
      </w:r>
      <w:r w:rsidRPr="0067689B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4E368A" w:rsidRPr="0067689B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:rsidR="004E368A" w:rsidRPr="0067689B" w:rsidRDefault="004E368A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67689B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67689B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:rsidR="004E368A" w:rsidRPr="0067689B" w:rsidRDefault="004E368A" w:rsidP="004E368A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Արցախի Հանրապետությունից տեղահանվածները, ովքեր փաստացի բնակվում են համայնքում։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 w:cs="GHEA Grapalat"/>
          <w:sz w:val="24"/>
          <w:szCs w:val="24"/>
          <w:lang w:val="hy-AM"/>
        </w:rPr>
        <w:t>17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 xml:space="preserve"> Դիմումը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աշխատակազմ, հետևյալ եղաանակով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անձամբ՝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4E368A" w:rsidRPr="0067689B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փոստով՝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4E368A" w:rsidRPr="0067689B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էլեկտրոնային՝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18. Դիմումին կցվում են սոցիալական վիճակը հավաստող հետևյալ փաստաթղթերը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lastRenderedPageBreak/>
        <w:t>2) տեղեկանք դիմումատուի բնակության վայրից` ընտանիքի կազմի մասին (անհրաժեշտության դեպքում).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7) փոստային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8) էլեկտրոնային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19. Դիմումները համայնքապետարանի աշխատակազմ մուտքագրվելուց  հետո  2 (երկու) շաբաթյա ժամկետում, հանձնաժողովի քարտուղարը դրանք ներկայացնում է հանձնաժողովի նախնական քննարկմանը։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20.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21. Հրավիրվում է հանձնաժողովի նիստ, որին կարող է մասնակցել  նաև դիմումատուն: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22.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23.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24.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:rsidR="004E368A" w:rsidRPr="0067689B" w:rsidRDefault="004E368A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E368A" w:rsidRPr="0067689B" w:rsidRDefault="004E368A" w:rsidP="0067689B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4E368A" w:rsidRPr="0067689B" w:rsidRDefault="004E368A" w:rsidP="004E368A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689B">
        <w:rPr>
          <w:rFonts w:ascii="GHEA Grapalat" w:hAnsi="GHEA Grapalat"/>
          <w:b/>
          <w:sz w:val="24"/>
          <w:szCs w:val="24"/>
          <w:lang w:val="hy-AM"/>
        </w:rPr>
        <w:lastRenderedPageBreak/>
        <w:t>IV</w:t>
      </w:r>
      <w:r w:rsidRPr="0067689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4E368A" w:rsidRPr="0067689B" w:rsidRDefault="004E368A" w:rsidP="004E368A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25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26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27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Ընտանիքի գնահատման թերթիկը՝ տունայց կատարելուց հետո աշխատանքային  խմբի կողմից ներկայացվում է հանձնաժողովի քարտուղարին: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28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Ներկայացված գնահատման թերթիկները քննարկվում են հանձնաժողովի նիստում: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29. Քննարկման արդյունքներով հանձնաժողովը կազմում է եզրակացություն, որը ստորագրում են հանձնաժողովի անդամները։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30.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67689B">
        <w:rPr>
          <w:rFonts w:ascii="GHEA Grapalat" w:hAnsi="GHEA Grapalat"/>
          <w:sz w:val="24"/>
          <w:szCs w:val="24"/>
          <w:lang w:val="hy-AM"/>
        </w:rPr>
        <w:tab/>
        <w:t>31.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:rsidR="004E368A" w:rsidRPr="0067689B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>32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67689B">
        <w:rPr>
          <w:rFonts w:ascii="GHEA Grapalat" w:hAnsi="GHEA Grapalat"/>
          <w:sz w:val="24"/>
          <w:szCs w:val="24"/>
          <w:lang w:val="hy-AM"/>
        </w:rPr>
        <w:t>։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br/>
      </w:r>
      <w:r w:rsidRPr="0067689B">
        <w:rPr>
          <w:rFonts w:ascii="GHEA Grapalat" w:hAnsi="GHEA Grapalat"/>
          <w:b/>
          <w:sz w:val="24"/>
          <w:szCs w:val="24"/>
          <w:lang w:val="hy-AM"/>
        </w:rPr>
        <w:t>V</w:t>
      </w:r>
      <w:r w:rsidRPr="0067689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ԸՆՏԱՆԻՔԻ ԿԱՐԻՔՆԵՐԻ ԳՆԱՀԱՏՄԱՆ ՉԱՓՈՐՈՇԻՉՆԵՐԸ</w:t>
      </w:r>
    </w:p>
    <w:p w:rsidR="004E368A" w:rsidRPr="0067689B" w:rsidRDefault="0067689B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33. Ընտանիքի կարիքների գնահատումը կատարվում է միավորային համակարգով՝ ելնելով հետևյալ չափորոշիչներից.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4)  բազմազավակ՝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ab/>
        <w:t>ա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չորս, հինգ անչափահաս երեխա ունեցող ընտանիք -1 միավոր,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բ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վեց և ավելի անչափահաս երեխա ունեցող ընտանիք –  2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lastRenderedPageBreak/>
        <w:t xml:space="preserve">    6) 1-ին կամ 2-րդ խմբի հաշմանդամություն ունեցող ընտանիք- 2 միավոր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16) կյանքի և առողջության համար վտանգավոր պայմաններում բնակվող անչափահաս երեխա ունեցող ընտանիք-3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18) առանց ծնողական խնամքի մնացած երեխա ունեցող ընտանիք-3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19)խնամակալ՝ </w:t>
      </w:r>
      <w:r w:rsidRPr="0067689B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20) կյանքի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21) անբարենպաստ այլ պայմաններ- 1-ից  4 միավոր (հիմնավորում է լրացուցիչ տեղեկատվությամբ և մասնագետի դիտարկումներով)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30. Աջակցությունը ցուցաբերվում է նվազագույն  4  միավոր ստանալու դեպքում: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Pr="0067689B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Pr="0067689B">
        <w:rPr>
          <w:rFonts w:ascii="GHEA Grapalat" w:hAnsi="GHEA Grapalat"/>
          <w:b/>
          <w:sz w:val="24"/>
          <w:szCs w:val="24"/>
          <w:lang w:val="hy-AM"/>
        </w:rPr>
        <w:t>I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>. ԱՋԱԿՑՈՒԹՅՈՒՆ ՏՐԱՄԱԴՐԵԼՈՒ ՓԱՍՏԱԹՂԹԵՐԻ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4E368A" w:rsidRPr="0067689B" w:rsidRDefault="004E368A" w:rsidP="004E368A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32. Աջակցություն տրամադրելու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են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 w:rsidRPr="0067689B">
        <w:rPr>
          <w:rFonts w:ascii="GHEA Grapalat" w:hAnsi="GHEA Grapalat"/>
          <w:sz w:val="24"/>
          <w:szCs w:val="24"/>
          <w:lang w:val="hy-AM"/>
        </w:rPr>
        <w:t>.</w:t>
      </w:r>
      <w:r w:rsidRPr="0067689B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ընտանիքի և (կամ)  նրա անդամի սոցիալական կարգավիճակը հավաստող անհրաժեշտ փաստաթղթերի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</w:r>
      <w:r w:rsidRPr="0067689B">
        <w:rPr>
          <w:rFonts w:ascii="GHEA Grapalat" w:hAnsi="GHEA Grapalat"/>
          <w:sz w:val="24"/>
          <w:szCs w:val="24"/>
          <w:lang w:val="hy-AM"/>
        </w:rPr>
        <w:lastRenderedPageBreak/>
        <w:t xml:space="preserve">     4)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կարիքների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67689B">
        <w:rPr>
          <w:rFonts w:ascii="GHEA Grapalat" w:hAnsi="GHEA Grapalat"/>
          <w:sz w:val="24"/>
          <w:szCs w:val="24"/>
          <w:lang w:val="hy-AM"/>
        </w:rPr>
        <w:t>(</w:t>
      </w:r>
      <w:r w:rsidRPr="0067689B">
        <w:rPr>
          <w:rFonts w:ascii="GHEA Grapalat" w:hAnsi="GHEA Grapalat" w:cs="Sylfaen"/>
          <w:sz w:val="24"/>
          <w:szCs w:val="24"/>
          <w:lang w:val="hy-AM"/>
        </w:rPr>
        <w:t>ձև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67689B">
        <w:rPr>
          <w:rFonts w:ascii="GHEA Grapalat" w:hAnsi="GHEA Grapalat" w:cs="Arial"/>
          <w:sz w:val="24"/>
          <w:szCs w:val="24"/>
          <w:lang w:val="hy-AM"/>
        </w:rPr>
        <w:t>–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և ստորագրվում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է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     6)սոցիալական աշխատողի կամ գործը վարող համայքային ծառայողի հատուկ եզրակացությունը.</w:t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7) աջակցություն ցուցաբերելու մասին համայնքի ղեկավարի որոշումը.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8) աջակցությունը դիմողին տրամադրելու փաստը հավաստող փաստաթուղթ։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    33. Հանձնաժողովի քարտուղարը յուրաքանչյուր դեպքի համար կազմում է առանձին գործ (սոցիալական գործ) և ապահովում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34.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4E368A" w:rsidRPr="0067689B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    35.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:rsidR="004E368A" w:rsidRPr="0067689B" w:rsidRDefault="004E368A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41A96" w:rsidRPr="0067689B" w:rsidRDefault="00541A96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41A96" w:rsidRPr="0067689B" w:rsidRDefault="00541A96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41A96" w:rsidRPr="0067689B" w:rsidRDefault="00541A96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41A96" w:rsidRPr="0067689B" w:rsidRDefault="0067689B" w:rsidP="0067689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  ՂԵԿԱՎԱՐ՝       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 xml:space="preserve"> Բ</w:t>
      </w:r>
      <w:r w:rsidRPr="0067689B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 xml:space="preserve">  ԶԱՔԱՐՅԱՆ</w:t>
      </w:r>
    </w:p>
    <w:p w:rsidR="00541A96" w:rsidRDefault="00541A96" w:rsidP="00541A96">
      <w:pPr>
        <w:spacing w:line="360" w:lineRule="auto"/>
        <w:rPr>
          <w:rFonts w:ascii="GHEA Grapalat" w:hAnsi="GHEA Grapalat" w:cs="Sylfaen"/>
          <w:b/>
        </w:rPr>
      </w:pPr>
    </w:p>
    <w:p w:rsidR="0067689B" w:rsidRDefault="0067689B" w:rsidP="00541A96">
      <w:pPr>
        <w:spacing w:line="360" w:lineRule="auto"/>
        <w:rPr>
          <w:rFonts w:ascii="GHEA Grapalat" w:hAnsi="GHEA Grapalat" w:cs="Sylfaen"/>
          <w:b/>
        </w:rPr>
      </w:pPr>
    </w:p>
    <w:p w:rsidR="0067689B" w:rsidRDefault="0067689B" w:rsidP="00541A96">
      <w:pPr>
        <w:spacing w:line="360" w:lineRule="auto"/>
        <w:rPr>
          <w:rFonts w:ascii="GHEA Grapalat" w:hAnsi="GHEA Grapalat" w:cs="Sylfaen"/>
          <w:b/>
        </w:rPr>
      </w:pPr>
    </w:p>
    <w:p w:rsidR="0067689B" w:rsidRDefault="0067689B" w:rsidP="00541A96">
      <w:pPr>
        <w:spacing w:line="360" w:lineRule="auto"/>
        <w:rPr>
          <w:rFonts w:ascii="GHEA Grapalat" w:hAnsi="GHEA Grapalat" w:cs="Sylfaen"/>
          <w:b/>
        </w:rPr>
      </w:pPr>
    </w:p>
    <w:p w:rsidR="0067689B" w:rsidRDefault="0067689B" w:rsidP="00541A96">
      <w:pPr>
        <w:spacing w:line="360" w:lineRule="auto"/>
        <w:rPr>
          <w:rFonts w:ascii="GHEA Grapalat" w:hAnsi="GHEA Grapalat" w:cs="Sylfaen"/>
          <w:b/>
        </w:rPr>
      </w:pPr>
    </w:p>
    <w:p w:rsidR="0067689B" w:rsidRDefault="0067689B" w:rsidP="00541A96">
      <w:pPr>
        <w:spacing w:line="360" w:lineRule="auto"/>
        <w:rPr>
          <w:rFonts w:ascii="GHEA Grapalat" w:hAnsi="GHEA Grapalat" w:cs="Sylfaen"/>
          <w:b/>
        </w:rPr>
      </w:pPr>
    </w:p>
    <w:p w:rsidR="0067689B" w:rsidRDefault="0067689B" w:rsidP="00541A96">
      <w:pPr>
        <w:spacing w:line="360" w:lineRule="auto"/>
        <w:rPr>
          <w:rFonts w:ascii="GHEA Grapalat" w:hAnsi="GHEA Grapalat" w:cs="Sylfaen"/>
          <w:b/>
        </w:rPr>
      </w:pPr>
    </w:p>
    <w:p w:rsidR="0067689B" w:rsidRDefault="0067689B" w:rsidP="00541A96">
      <w:pPr>
        <w:spacing w:line="360" w:lineRule="auto"/>
        <w:rPr>
          <w:rFonts w:ascii="GHEA Grapalat" w:hAnsi="GHEA Grapalat" w:cs="Sylfaen"/>
          <w:b/>
        </w:rPr>
      </w:pPr>
    </w:p>
    <w:p w:rsidR="0067689B" w:rsidRPr="0067689B" w:rsidRDefault="0067689B" w:rsidP="00541A96">
      <w:pPr>
        <w:spacing w:line="360" w:lineRule="auto"/>
        <w:rPr>
          <w:rFonts w:ascii="GHEA Grapalat" w:hAnsi="GHEA Grapalat" w:cs="Sylfaen"/>
          <w:b/>
        </w:rPr>
      </w:pPr>
    </w:p>
    <w:p w:rsidR="004E368A" w:rsidRPr="0067689B" w:rsidRDefault="004E368A" w:rsidP="00541A96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67689B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67689B">
        <w:rPr>
          <w:rFonts w:ascii="GHEA Grapalat" w:hAnsi="GHEA Grapalat"/>
          <w:b/>
          <w:i/>
          <w:lang w:val="hy-AM"/>
        </w:rPr>
        <w:t xml:space="preserve"> 1</w:t>
      </w:r>
    </w:p>
    <w:p w:rsidR="00541A96" w:rsidRPr="0067689B" w:rsidRDefault="00541A96" w:rsidP="004E368A">
      <w:pPr>
        <w:spacing w:line="360" w:lineRule="auto"/>
        <w:jc w:val="center"/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</w:pPr>
    </w:p>
    <w:p w:rsidR="004E368A" w:rsidRPr="0067689B" w:rsidRDefault="004E368A" w:rsidP="004E368A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:rsidR="004E368A" w:rsidRPr="0067689B" w:rsidRDefault="004E368A" w:rsidP="004E368A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="00F07B14"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Սյունիքի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F07B14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Մեղրի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:rsidR="004E368A" w:rsidRPr="0067689B" w:rsidRDefault="00F07B14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                                                                                   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="004E368A" w:rsidRPr="0067689B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="004E368A"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20——</w:t>
      </w:r>
      <w:r w:rsidR="004E368A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2381"/>
        <w:gridCol w:w="3755"/>
      </w:tblGrid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F07B14" w:rsidRDefault="00F07B14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</w:rPr>
      </w:pPr>
    </w:p>
    <w:p w:rsidR="0067689B" w:rsidRPr="0067689B" w:rsidRDefault="0067689B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</w:rPr>
      </w:pPr>
    </w:p>
    <w:p w:rsidR="00F07B14" w:rsidRPr="0067689B" w:rsidRDefault="00F07B14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lastRenderedPageBreak/>
        <w:t>Ընտանիքի</w:t>
      </w:r>
      <w:proofErr w:type="spellEnd"/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  <w:proofErr w:type="spellEnd"/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928"/>
        </w:trPr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674"/>
        </w:trPr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67689B" w:rsidRDefault="0067689B" w:rsidP="004E368A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</w:p>
    <w:p w:rsidR="004E368A" w:rsidRPr="0067689B" w:rsidRDefault="004E368A" w:rsidP="004E368A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368A" w:rsidRPr="0067689B" w:rsidTr="00823713">
        <w:tc>
          <w:tcPr>
            <w:tcW w:w="9855" w:type="dxa"/>
            <w:gridSpan w:val="2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67689B" w:rsidRDefault="0067689B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</w:rPr>
      </w:pP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bookmarkStart w:id="0" w:name="_GoBack"/>
      <w:bookmarkEnd w:id="0"/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lastRenderedPageBreak/>
        <w:t>Լրացուցիչ</w:t>
      </w:r>
      <w:proofErr w:type="spellEnd"/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  <w:proofErr w:type="spellEnd"/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proofErr w:type="spellEnd"/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  <w:proofErr w:type="spellEnd"/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proofErr w:type="spellEnd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4E368A" w:rsidRPr="0067689B" w:rsidTr="00823713">
        <w:trPr>
          <w:trHeight w:val="386"/>
        </w:trPr>
        <w:tc>
          <w:tcPr>
            <w:tcW w:w="465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4E368A" w:rsidRPr="0067689B" w:rsidRDefault="004E368A" w:rsidP="004E368A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:rsidR="004E368A" w:rsidRPr="0067689B" w:rsidRDefault="004E368A" w:rsidP="004E368A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4E368A" w:rsidRPr="0067689B" w:rsidTr="00823713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proofErr w:type="spellStart"/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proofErr w:type="spellEnd"/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4E368A" w:rsidRPr="0067689B" w:rsidTr="00823713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:rsidR="004E368A" w:rsidRPr="0067689B" w:rsidRDefault="004E368A" w:rsidP="0082371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lastRenderedPageBreak/>
              <w:t>10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4E368A" w:rsidRPr="0067689B" w:rsidRDefault="004E368A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07B14" w:rsidRPr="0067689B" w:rsidRDefault="00F07B14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07B14" w:rsidRPr="0067689B" w:rsidRDefault="00F07B14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:rsidR="004E368A" w:rsidRPr="0067689B" w:rsidRDefault="004E368A" w:rsidP="004E368A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42A5C" w:rsidRDefault="00F42A5C"/>
    <w:sectPr w:rsidR="00F42A5C" w:rsidSect="0067689B">
      <w:pgSz w:w="12240" w:h="15840"/>
      <w:pgMar w:top="567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2"/>
    <w:rsid w:val="0000001F"/>
    <w:rsid w:val="0000282E"/>
    <w:rsid w:val="00002D01"/>
    <w:rsid w:val="000046DE"/>
    <w:rsid w:val="000100ED"/>
    <w:rsid w:val="00013EE7"/>
    <w:rsid w:val="00020A21"/>
    <w:rsid w:val="0002213E"/>
    <w:rsid w:val="000224A9"/>
    <w:rsid w:val="00022756"/>
    <w:rsid w:val="00033A84"/>
    <w:rsid w:val="0003711F"/>
    <w:rsid w:val="000374E3"/>
    <w:rsid w:val="00040F00"/>
    <w:rsid w:val="0004124C"/>
    <w:rsid w:val="000419BD"/>
    <w:rsid w:val="0004618A"/>
    <w:rsid w:val="000477DF"/>
    <w:rsid w:val="0005126A"/>
    <w:rsid w:val="000530DF"/>
    <w:rsid w:val="00055180"/>
    <w:rsid w:val="00056A19"/>
    <w:rsid w:val="00057C22"/>
    <w:rsid w:val="000618FA"/>
    <w:rsid w:val="00063909"/>
    <w:rsid w:val="00066432"/>
    <w:rsid w:val="000725D0"/>
    <w:rsid w:val="000739FF"/>
    <w:rsid w:val="0007783F"/>
    <w:rsid w:val="00077A6C"/>
    <w:rsid w:val="000929CD"/>
    <w:rsid w:val="000A36AF"/>
    <w:rsid w:val="000A57B9"/>
    <w:rsid w:val="000B3401"/>
    <w:rsid w:val="000C034D"/>
    <w:rsid w:val="000C4401"/>
    <w:rsid w:val="000C7F5D"/>
    <w:rsid w:val="000D4247"/>
    <w:rsid w:val="000E06B3"/>
    <w:rsid w:val="000E0D69"/>
    <w:rsid w:val="000E394F"/>
    <w:rsid w:val="000F0D0F"/>
    <w:rsid w:val="000F4907"/>
    <w:rsid w:val="00100FA2"/>
    <w:rsid w:val="00102EB6"/>
    <w:rsid w:val="0010469A"/>
    <w:rsid w:val="00104A7A"/>
    <w:rsid w:val="0010595E"/>
    <w:rsid w:val="00106185"/>
    <w:rsid w:val="00115CAF"/>
    <w:rsid w:val="00116AE4"/>
    <w:rsid w:val="00117BFB"/>
    <w:rsid w:val="00120854"/>
    <w:rsid w:val="001209C1"/>
    <w:rsid w:val="001222A7"/>
    <w:rsid w:val="00126372"/>
    <w:rsid w:val="00131B28"/>
    <w:rsid w:val="00132C1D"/>
    <w:rsid w:val="00135454"/>
    <w:rsid w:val="00136735"/>
    <w:rsid w:val="00144E33"/>
    <w:rsid w:val="00146F57"/>
    <w:rsid w:val="001500A0"/>
    <w:rsid w:val="0015352B"/>
    <w:rsid w:val="00153863"/>
    <w:rsid w:val="00163E18"/>
    <w:rsid w:val="00164965"/>
    <w:rsid w:val="001662BA"/>
    <w:rsid w:val="00170185"/>
    <w:rsid w:val="001717F9"/>
    <w:rsid w:val="0017419A"/>
    <w:rsid w:val="00175C70"/>
    <w:rsid w:val="001816DE"/>
    <w:rsid w:val="00185F7C"/>
    <w:rsid w:val="00190F9E"/>
    <w:rsid w:val="001911DB"/>
    <w:rsid w:val="00191F5F"/>
    <w:rsid w:val="001939BA"/>
    <w:rsid w:val="00193E8E"/>
    <w:rsid w:val="001949E8"/>
    <w:rsid w:val="00197ECE"/>
    <w:rsid w:val="001A1834"/>
    <w:rsid w:val="001A2C9F"/>
    <w:rsid w:val="001B3471"/>
    <w:rsid w:val="001B3C07"/>
    <w:rsid w:val="001C1764"/>
    <w:rsid w:val="001C2D9D"/>
    <w:rsid w:val="001C5E01"/>
    <w:rsid w:val="001C75C0"/>
    <w:rsid w:val="001D5B37"/>
    <w:rsid w:val="001E012A"/>
    <w:rsid w:val="001E0582"/>
    <w:rsid w:val="001E299E"/>
    <w:rsid w:val="001E2D14"/>
    <w:rsid w:val="001E2E9A"/>
    <w:rsid w:val="001E6338"/>
    <w:rsid w:val="001F036E"/>
    <w:rsid w:val="001F44E2"/>
    <w:rsid w:val="001F7B71"/>
    <w:rsid w:val="002019BC"/>
    <w:rsid w:val="00206080"/>
    <w:rsid w:val="00207243"/>
    <w:rsid w:val="00214DA9"/>
    <w:rsid w:val="00214DEA"/>
    <w:rsid w:val="002269C4"/>
    <w:rsid w:val="00234678"/>
    <w:rsid w:val="00240789"/>
    <w:rsid w:val="002430BE"/>
    <w:rsid w:val="0024344D"/>
    <w:rsid w:val="002461AE"/>
    <w:rsid w:val="00263060"/>
    <w:rsid w:val="00270B18"/>
    <w:rsid w:val="00276498"/>
    <w:rsid w:val="002768CA"/>
    <w:rsid w:val="00281C6E"/>
    <w:rsid w:val="002900D9"/>
    <w:rsid w:val="00296EA0"/>
    <w:rsid w:val="00296F98"/>
    <w:rsid w:val="002A4948"/>
    <w:rsid w:val="002B0EF2"/>
    <w:rsid w:val="002B43A8"/>
    <w:rsid w:val="002B6347"/>
    <w:rsid w:val="002B6AF2"/>
    <w:rsid w:val="002B6E61"/>
    <w:rsid w:val="002E638D"/>
    <w:rsid w:val="002E6DE4"/>
    <w:rsid w:val="002E738E"/>
    <w:rsid w:val="002F4A82"/>
    <w:rsid w:val="002F6771"/>
    <w:rsid w:val="002F7810"/>
    <w:rsid w:val="0030162E"/>
    <w:rsid w:val="003039D4"/>
    <w:rsid w:val="00303D2F"/>
    <w:rsid w:val="00311346"/>
    <w:rsid w:val="00311B3C"/>
    <w:rsid w:val="00311FF6"/>
    <w:rsid w:val="00313DEF"/>
    <w:rsid w:val="00316BAF"/>
    <w:rsid w:val="0031710A"/>
    <w:rsid w:val="00323DA3"/>
    <w:rsid w:val="00325AC5"/>
    <w:rsid w:val="00334EC3"/>
    <w:rsid w:val="00336471"/>
    <w:rsid w:val="00344FDA"/>
    <w:rsid w:val="003459BC"/>
    <w:rsid w:val="00346BC5"/>
    <w:rsid w:val="00346D1F"/>
    <w:rsid w:val="00352353"/>
    <w:rsid w:val="0035400C"/>
    <w:rsid w:val="00360CDB"/>
    <w:rsid w:val="00362369"/>
    <w:rsid w:val="00362B33"/>
    <w:rsid w:val="00365840"/>
    <w:rsid w:val="00370C0F"/>
    <w:rsid w:val="00377F00"/>
    <w:rsid w:val="00386E1A"/>
    <w:rsid w:val="003878F7"/>
    <w:rsid w:val="00394CDA"/>
    <w:rsid w:val="003975D1"/>
    <w:rsid w:val="003A2C98"/>
    <w:rsid w:val="003B11EF"/>
    <w:rsid w:val="003B1C39"/>
    <w:rsid w:val="003C1D3D"/>
    <w:rsid w:val="003C3900"/>
    <w:rsid w:val="003D205E"/>
    <w:rsid w:val="003E6378"/>
    <w:rsid w:val="003E6D45"/>
    <w:rsid w:val="003F05AD"/>
    <w:rsid w:val="003F1D53"/>
    <w:rsid w:val="003F304B"/>
    <w:rsid w:val="003F3E68"/>
    <w:rsid w:val="003F4C3D"/>
    <w:rsid w:val="003F5263"/>
    <w:rsid w:val="003F5AC8"/>
    <w:rsid w:val="004005E6"/>
    <w:rsid w:val="0040390A"/>
    <w:rsid w:val="004043C5"/>
    <w:rsid w:val="00404C0C"/>
    <w:rsid w:val="00406433"/>
    <w:rsid w:val="00410CD9"/>
    <w:rsid w:val="00414726"/>
    <w:rsid w:val="00417CC1"/>
    <w:rsid w:val="0042024F"/>
    <w:rsid w:val="00422081"/>
    <w:rsid w:val="004228CA"/>
    <w:rsid w:val="00423AF1"/>
    <w:rsid w:val="00423BF9"/>
    <w:rsid w:val="0042791F"/>
    <w:rsid w:val="0043066B"/>
    <w:rsid w:val="00431937"/>
    <w:rsid w:val="00431C49"/>
    <w:rsid w:val="00432D64"/>
    <w:rsid w:val="00437EC3"/>
    <w:rsid w:val="00446AE4"/>
    <w:rsid w:val="00454260"/>
    <w:rsid w:val="0045687E"/>
    <w:rsid w:val="004569CA"/>
    <w:rsid w:val="004576E0"/>
    <w:rsid w:val="00462D05"/>
    <w:rsid w:val="00463DC7"/>
    <w:rsid w:val="0046586C"/>
    <w:rsid w:val="00465CF7"/>
    <w:rsid w:val="0046790D"/>
    <w:rsid w:val="00470150"/>
    <w:rsid w:val="004737C6"/>
    <w:rsid w:val="00474418"/>
    <w:rsid w:val="00474A42"/>
    <w:rsid w:val="0047751C"/>
    <w:rsid w:val="0048144D"/>
    <w:rsid w:val="00481671"/>
    <w:rsid w:val="00482AA0"/>
    <w:rsid w:val="00496BFB"/>
    <w:rsid w:val="004A0A87"/>
    <w:rsid w:val="004A2B89"/>
    <w:rsid w:val="004B01CD"/>
    <w:rsid w:val="004B35B8"/>
    <w:rsid w:val="004C187B"/>
    <w:rsid w:val="004C21FF"/>
    <w:rsid w:val="004C4F5F"/>
    <w:rsid w:val="004C5673"/>
    <w:rsid w:val="004C5A5C"/>
    <w:rsid w:val="004D0EED"/>
    <w:rsid w:val="004D4358"/>
    <w:rsid w:val="004E368A"/>
    <w:rsid w:val="004E67D7"/>
    <w:rsid w:val="004F059B"/>
    <w:rsid w:val="004F2764"/>
    <w:rsid w:val="004F4192"/>
    <w:rsid w:val="004F76AC"/>
    <w:rsid w:val="00503497"/>
    <w:rsid w:val="00503A5C"/>
    <w:rsid w:val="00504E28"/>
    <w:rsid w:val="00507AD4"/>
    <w:rsid w:val="00507ED0"/>
    <w:rsid w:val="00510778"/>
    <w:rsid w:val="00514573"/>
    <w:rsid w:val="00514E7B"/>
    <w:rsid w:val="00522DFF"/>
    <w:rsid w:val="00524166"/>
    <w:rsid w:val="00526437"/>
    <w:rsid w:val="00526803"/>
    <w:rsid w:val="005279DB"/>
    <w:rsid w:val="005304C0"/>
    <w:rsid w:val="005304F9"/>
    <w:rsid w:val="00541A96"/>
    <w:rsid w:val="0054354B"/>
    <w:rsid w:val="00545A28"/>
    <w:rsid w:val="005544C0"/>
    <w:rsid w:val="00556100"/>
    <w:rsid w:val="00564E34"/>
    <w:rsid w:val="00573F37"/>
    <w:rsid w:val="005772FB"/>
    <w:rsid w:val="00577370"/>
    <w:rsid w:val="005841D4"/>
    <w:rsid w:val="00585F19"/>
    <w:rsid w:val="00592C6E"/>
    <w:rsid w:val="005A1468"/>
    <w:rsid w:val="005A36B0"/>
    <w:rsid w:val="005B38AF"/>
    <w:rsid w:val="005B74BC"/>
    <w:rsid w:val="005B7845"/>
    <w:rsid w:val="005C1BC0"/>
    <w:rsid w:val="005C2C40"/>
    <w:rsid w:val="005C3CBE"/>
    <w:rsid w:val="005C56D2"/>
    <w:rsid w:val="005C5B31"/>
    <w:rsid w:val="005D0395"/>
    <w:rsid w:val="005D11B7"/>
    <w:rsid w:val="005D7C32"/>
    <w:rsid w:val="005E4D65"/>
    <w:rsid w:val="005E59C4"/>
    <w:rsid w:val="005E68ED"/>
    <w:rsid w:val="005F03F3"/>
    <w:rsid w:val="005F2501"/>
    <w:rsid w:val="005F3A36"/>
    <w:rsid w:val="005F4783"/>
    <w:rsid w:val="006004DA"/>
    <w:rsid w:val="006027AF"/>
    <w:rsid w:val="0060425C"/>
    <w:rsid w:val="0060698C"/>
    <w:rsid w:val="006072E5"/>
    <w:rsid w:val="00622B2B"/>
    <w:rsid w:val="006273CF"/>
    <w:rsid w:val="0063748E"/>
    <w:rsid w:val="0064281E"/>
    <w:rsid w:val="00650827"/>
    <w:rsid w:val="0065105F"/>
    <w:rsid w:val="00651B72"/>
    <w:rsid w:val="006526CF"/>
    <w:rsid w:val="00661195"/>
    <w:rsid w:val="006620FE"/>
    <w:rsid w:val="00665ED9"/>
    <w:rsid w:val="00672407"/>
    <w:rsid w:val="00674E79"/>
    <w:rsid w:val="0067689B"/>
    <w:rsid w:val="00682C8F"/>
    <w:rsid w:val="0068501F"/>
    <w:rsid w:val="006850DC"/>
    <w:rsid w:val="00687CF9"/>
    <w:rsid w:val="006945F2"/>
    <w:rsid w:val="00694E1B"/>
    <w:rsid w:val="00697E6A"/>
    <w:rsid w:val="006A231D"/>
    <w:rsid w:val="006A4194"/>
    <w:rsid w:val="006A6005"/>
    <w:rsid w:val="006B6B81"/>
    <w:rsid w:val="006C174A"/>
    <w:rsid w:val="006C314A"/>
    <w:rsid w:val="006C3DA2"/>
    <w:rsid w:val="006D0868"/>
    <w:rsid w:val="006D2152"/>
    <w:rsid w:val="006D22A3"/>
    <w:rsid w:val="006D33C7"/>
    <w:rsid w:val="006D3CAC"/>
    <w:rsid w:val="006D669C"/>
    <w:rsid w:val="006E4EE5"/>
    <w:rsid w:val="006F4AFF"/>
    <w:rsid w:val="006F59F8"/>
    <w:rsid w:val="006F669D"/>
    <w:rsid w:val="006F6C40"/>
    <w:rsid w:val="006F7740"/>
    <w:rsid w:val="00701030"/>
    <w:rsid w:val="0070294D"/>
    <w:rsid w:val="00702C0B"/>
    <w:rsid w:val="00703FB9"/>
    <w:rsid w:val="007040CA"/>
    <w:rsid w:val="00704D51"/>
    <w:rsid w:val="00712702"/>
    <w:rsid w:val="00713BB3"/>
    <w:rsid w:val="00715AC6"/>
    <w:rsid w:val="00715B74"/>
    <w:rsid w:val="00717283"/>
    <w:rsid w:val="00720561"/>
    <w:rsid w:val="007225F6"/>
    <w:rsid w:val="007262C3"/>
    <w:rsid w:val="00731A00"/>
    <w:rsid w:val="00732CE6"/>
    <w:rsid w:val="00743F96"/>
    <w:rsid w:val="00747DEF"/>
    <w:rsid w:val="00747F40"/>
    <w:rsid w:val="00753860"/>
    <w:rsid w:val="00755707"/>
    <w:rsid w:val="0075645F"/>
    <w:rsid w:val="00761334"/>
    <w:rsid w:val="00761E7D"/>
    <w:rsid w:val="00762FA7"/>
    <w:rsid w:val="00763C4F"/>
    <w:rsid w:val="00763FC9"/>
    <w:rsid w:val="0076605E"/>
    <w:rsid w:val="007709E2"/>
    <w:rsid w:val="00772307"/>
    <w:rsid w:val="007733E1"/>
    <w:rsid w:val="007740BE"/>
    <w:rsid w:val="00775B09"/>
    <w:rsid w:val="00775B0F"/>
    <w:rsid w:val="00783734"/>
    <w:rsid w:val="00783E23"/>
    <w:rsid w:val="00785752"/>
    <w:rsid w:val="00785F0F"/>
    <w:rsid w:val="00792AF3"/>
    <w:rsid w:val="00793E1D"/>
    <w:rsid w:val="007A3C32"/>
    <w:rsid w:val="007A505A"/>
    <w:rsid w:val="007B19C7"/>
    <w:rsid w:val="007B5413"/>
    <w:rsid w:val="007B7BA3"/>
    <w:rsid w:val="007C5C41"/>
    <w:rsid w:val="007C6A9A"/>
    <w:rsid w:val="007C7A1E"/>
    <w:rsid w:val="007D3B92"/>
    <w:rsid w:val="007D44AE"/>
    <w:rsid w:val="007D584B"/>
    <w:rsid w:val="007E5E97"/>
    <w:rsid w:val="007E5EEA"/>
    <w:rsid w:val="007F7372"/>
    <w:rsid w:val="00801957"/>
    <w:rsid w:val="00807982"/>
    <w:rsid w:val="00814E09"/>
    <w:rsid w:val="00827B5D"/>
    <w:rsid w:val="00827E68"/>
    <w:rsid w:val="00834C2E"/>
    <w:rsid w:val="00834E9A"/>
    <w:rsid w:val="00835F2A"/>
    <w:rsid w:val="008405CC"/>
    <w:rsid w:val="008523F9"/>
    <w:rsid w:val="00855641"/>
    <w:rsid w:val="008603E3"/>
    <w:rsid w:val="00860ABE"/>
    <w:rsid w:val="00865112"/>
    <w:rsid w:val="00883FE1"/>
    <w:rsid w:val="008A04D3"/>
    <w:rsid w:val="008A3535"/>
    <w:rsid w:val="008A6B8F"/>
    <w:rsid w:val="008A6E2C"/>
    <w:rsid w:val="008C179B"/>
    <w:rsid w:val="008C4C9C"/>
    <w:rsid w:val="008C669F"/>
    <w:rsid w:val="008D3ACD"/>
    <w:rsid w:val="008D68A7"/>
    <w:rsid w:val="008E22C4"/>
    <w:rsid w:val="008E2B49"/>
    <w:rsid w:val="008E3259"/>
    <w:rsid w:val="008E64AE"/>
    <w:rsid w:val="008F7077"/>
    <w:rsid w:val="008F75EF"/>
    <w:rsid w:val="008F7719"/>
    <w:rsid w:val="00903356"/>
    <w:rsid w:val="00903716"/>
    <w:rsid w:val="009052E5"/>
    <w:rsid w:val="00914E23"/>
    <w:rsid w:val="00915A4A"/>
    <w:rsid w:val="00916CAE"/>
    <w:rsid w:val="00917689"/>
    <w:rsid w:val="00924563"/>
    <w:rsid w:val="00924860"/>
    <w:rsid w:val="00927FCB"/>
    <w:rsid w:val="00932CAC"/>
    <w:rsid w:val="00937CAD"/>
    <w:rsid w:val="00942F74"/>
    <w:rsid w:val="00951513"/>
    <w:rsid w:val="00955711"/>
    <w:rsid w:val="00957513"/>
    <w:rsid w:val="00966B9D"/>
    <w:rsid w:val="009679AF"/>
    <w:rsid w:val="009700DC"/>
    <w:rsid w:val="00972767"/>
    <w:rsid w:val="00974CEF"/>
    <w:rsid w:val="00975C44"/>
    <w:rsid w:val="00980F85"/>
    <w:rsid w:val="00981596"/>
    <w:rsid w:val="009819A6"/>
    <w:rsid w:val="00982043"/>
    <w:rsid w:val="00984E9B"/>
    <w:rsid w:val="0098731E"/>
    <w:rsid w:val="00990891"/>
    <w:rsid w:val="00994E13"/>
    <w:rsid w:val="009A03F5"/>
    <w:rsid w:val="009B0205"/>
    <w:rsid w:val="009B0482"/>
    <w:rsid w:val="009B412D"/>
    <w:rsid w:val="009B627D"/>
    <w:rsid w:val="009C500F"/>
    <w:rsid w:val="009D0DC9"/>
    <w:rsid w:val="009D1254"/>
    <w:rsid w:val="009D58FD"/>
    <w:rsid w:val="009D5A6B"/>
    <w:rsid w:val="009E3949"/>
    <w:rsid w:val="009F7A02"/>
    <w:rsid w:val="009F7D1F"/>
    <w:rsid w:val="00A0662B"/>
    <w:rsid w:val="00A07098"/>
    <w:rsid w:val="00A07461"/>
    <w:rsid w:val="00A07BE8"/>
    <w:rsid w:val="00A142D0"/>
    <w:rsid w:val="00A244E1"/>
    <w:rsid w:val="00A32AA0"/>
    <w:rsid w:val="00A32D4C"/>
    <w:rsid w:val="00A41E21"/>
    <w:rsid w:val="00A4570C"/>
    <w:rsid w:val="00A50F4E"/>
    <w:rsid w:val="00A51812"/>
    <w:rsid w:val="00A535EE"/>
    <w:rsid w:val="00A56CDA"/>
    <w:rsid w:val="00A63EAF"/>
    <w:rsid w:val="00A66135"/>
    <w:rsid w:val="00A70CCB"/>
    <w:rsid w:val="00A74793"/>
    <w:rsid w:val="00A74937"/>
    <w:rsid w:val="00A760A9"/>
    <w:rsid w:val="00A80BC4"/>
    <w:rsid w:val="00A81C6C"/>
    <w:rsid w:val="00A82EB5"/>
    <w:rsid w:val="00A930AA"/>
    <w:rsid w:val="00A957E2"/>
    <w:rsid w:val="00A96B84"/>
    <w:rsid w:val="00AB4B06"/>
    <w:rsid w:val="00AC06CE"/>
    <w:rsid w:val="00AC07F1"/>
    <w:rsid w:val="00AC0BA4"/>
    <w:rsid w:val="00AC0D04"/>
    <w:rsid w:val="00AC6B5A"/>
    <w:rsid w:val="00AE071D"/>
    <w:rsid w:val="00AE6E62"/>
    <w:rsid w:val="00AF3DE5"/>
    <w:rsid w:val="00AF50FC"/>
    <w:rsid w:val="00B0021E"/>
    <w:rsid w:val="00B00F39"/>
    <w:rsid w:val="00B02A51"/>
    <w:rsid w:val="00B138E7"/>
    <w:rsid w:val="00B20473"/>
    <w:rsid w:val="00B231F8"/>
    <w:rsid w:val="00B235F6"/>
    <w:rsid w:val="00B27580"/>
    <w:rsid w:val="00B33B00"/>
    <w:rsid w:val="00B348DB"/>
    <w:rsid w:val="00B36AD5"/>
    <w:rsid w:val="00B40208"/>
    <w:rsid w:val="00B439A7"/>
    <w:rsid w:val="00B45BD0"/>
    <w:rsid w:val="00B4799F"/>
    <w:rsid w:val="00B513F5"/>
    <w:rsid w:val="00B54527"/>
    <w:rsid w:val="00B556C5"/>
    <w:rsid w:val="00B56440"/>
    <w:rsid w:val="00B61379"/>
    <w:rsid w:val="00B63D70"/>
    <w:rsid w:val="00B67D2C"/>
    <w:rsid w:val="00B70124"/>
    <w:rsid w:val="00B73D01"/>
    <w:rsid w:val="00B815D8"/>
    <w:rsid w:val="00B82B06"/>
    <w:rsid w:val="00B83E49"/>
    <w:rsid w:val="00B84EEC"/>
    <w:rsid w:val="00B91277"/>
    <w:rsid w:val="00B92E21"/>
    <w:rsid w:val="00B96399"/>
    <w:rsid w:val="00B9719F"/>
    <w:rsid w:val="00BA1689"/>
    <w:rsid w:val="00BA2D23"/>
    <w:rsid w:val="00BA7B6C"/>
    <w:rsid w:val="00BB0B7A"/>
    <w:rsid w:val="00BB32CE"/>
    <w:rsid w:val="00BB51AA"/>
    <w:rsid w:val="00BC2C3D"/>
    <w:rsid w:val="00BC4283"/>
    <w:rsid w:val="00BD054E"/>
    <w:rsid w:val="00BD45C5"/>
    <w:rsid w:val="00BF0F7B"/>
    <w:rsid w:val="00BF4D42"/>
    <w:rsid w:val="00BF6417"/>
    <w:rsid w:val="00C018D5"/>
    <w:rsid w:val="00C047EF"/>
    <w:rsid w:val="00C05703"/>
    <w:rsid w:val="00C13674"/>
    <w:rsid w:val="00C2308C"/>
    <w:rsid w:val="00C23F8C"/>
    <w:rsid w:val="00C247E7"/>
    <w:rsid w:val="00C2671F"/>
    <w:rsid w:val="00C33236"/>
    <w:rsid w:val="00C3703D"/>
    <w:rsid w:val="00C436C9"/>
    <w:rsid w:val="00C4370E"/>
    <w:rsid w:val="00C465AE"/>
    <w:rsid w:val="00C47D2E"/>
    <w:rsid w:val="00C52396"/>
    <w:rsid w:val="00C532EB"/>
    <w:rsid w:val="00C56AB0"/>
    <w:rsid w:val="00C5728A"/>
    <w:rsid w:val="00C6151D"/>
    <w:rsid w:val="00C63597"/>
    <w:rsid w:val="00C63843"/>
    <w:rsid w:val="00C67248"/>
    <w:rsid w:val="00C717E4"/>
    <w:rsid w:val="00C744F3"/>
    <w:rsid w:val="00C82E74"/>
    <w:rsid w:val="00C838D7"/>
    <w:rsid w:val="00C84456"/>
    <w:rsid w:val="00C84FD1"/>
    <w:rsid w:val="00C86329"/>
    <w:rsid w:val="00C8731D"/>
    <w:rsid w:val="00C908C2"/>
    <w:rsid w:val="00C92F51"/>
    <w:rsid w:val="00CA23AA"/>
    <w:rsid w:val="00CA6016"/>
    <w:rsid w:val="00CA683C"/>
    <w:rsid w:val="00CA76A5"/>
    <w:rsid w:val="00CB315D"/>
    <w:rsid w:val="00CB3FEC"/>
    <w:rsid w:val="00CB5E79"/>
    <w:rsid w:val="00CC1410"/>
    <w:rsid w:val="00CC583F"/>
    <w:rsid w:val="00CE4D4B"/>
    <w:rsid w:val="00CE6C64"/>
    <w:rsid w:val="00CF1EBA"/>
    <w:rsid w:val="00CF6312"/>
    <w:rsid w:val="00CF710F"/>
    <w:rsid w:val="00D0563F"/>
    <w:rsid w:val="00D07DDC"/>
    <w:rsid w:val="00D1232C"/>
    <w:rsid w:val="00D15469"/>
    <w:rsid w:val="00D24278"/>
    <w:rsid w:val="00D3115E"/>
    <w:rsid w:val="00D4255E"/>
    <w:rsid w:val="00D42AA1"/>
    <w:rsid w:val="00D46096"/>
    <w:rsid w:val="00D46820"/>
    <w:rsid w:val="00D554A0"/>
    <w:rsid w:val="00D576F4"/>
    <w:rsid w:val="00D61466"/>
    <w:rsid w:val="00D64834"/>
    <w:rsid w:val="00D65220"/>
    <w:rsid w:val="00D65BC4"/>
    <w:rsid w:val="00D66B9B"/>
    <w:rsid w:val="00D72AF5"/>
    <w:rsid w:val="00D80590"/>
    <w:rsid w:val="00D8071D"/>
    <w:rsid w:val="00D80B3B"/>
    <w:rsid w:val="00D84CE7"/>
    <w:rsid w:val="00D930FB"/>
    <w:rsid w:val="00D96DE6"/>
    <w:rsid w:val="00DA1EDB"/>
    <w:rsid w:val="00DA25C5"/>
    <w:rsid w:val="00DA4794"/>
    <w:rsid w:val="00DB2D99"/>
    <w:rsid w:val="00DB5422"/>
    <w:rsid w:val="00DC3803"/>
    <w:rsid w:val="00DC6C11"/>
    <w:rsid w:val="00DD1551"/>
    <w:rsid w:val="00DD2E38"/>
    <w:rsid w:val="00DD75BF"/>
    <w:rsid w:val="00DE1556"/>
    <w:rsid w:val="00DF04A2"/>
    <w:rsid w:val="00DF0665"/>
    <w:rsid w:val="00DF66C8"/>
    <w:rsid w:val="00E00076"/>
    <w:rsid w:val="00E02462"/>
    <w:rsid w:val="00E05FF8"/>
    <w:rsid w:val="00E12039"/>
    <w:rsid w:val="00E12D68"/>
    <w:rsid w:val="00E21214"/>
    <w:rsid w:val="00E21953"/>
    <w:rsid w:val="00E23FD6"/>
    <w:rsid w:val="00E3589E"/>
    <w:rsid w:val="00E37CB3"/>
    <w:rsid w:val="00E5774B"/>
    <w:rsid w:val="00E77C8B"/>
    <w:rsid w:val="00E819DC"/>
    <w:rsid w:val="00E819EB"/>
    <w:rsid w:val="00E91550"/>
    <w:rsid w:val="00E9176A"/>
    <w:rsid w:val="00EB1782"/>
    <w:rsid w:val="00EB1814"/>
    <w:rsid w:val="00EB28C8"/>
    <w:rsid w:val="00EB4C4C"/>
    <w:rsid w:val="00EC38A6"/>
    <w:rsid w:val="00EC6D36"/>
    <w:rsid w:val="00EC7203"/>
    <w:rsid w:val="00EC7579"/>
    <w:rsid w:val="00EC79BF"/>
    <w:rsid w:val="00ED330C"/>
    <w:rsid w:val="00ED5307"/>
    <w:rsid w:val="00ED6991"/>
    <w:rsid w:val="00ED6FCF"/>
    <w:rsid w:val="00ED72BB"/>
    <w:rsid w:val="00EE55B7"/>
    <w:rsid w:val="00EF47D0"/>
    <w:rsid w:val="00EF5FD8"/>
    <w:rsid w:val="00F00BA2"/>
    <w:rsid w:val="00F014B7"/>
    <w:rsid w:val="00F01A5E"/>
    <w:rsid w:val="00F02B9A"/>
    <w:rsid w:val="00F065C8"/>
    <w:rsid w:val="00F07B14"/>
    <w:rsid w:val="00F154F7"/>
    <w:rsid w:val="00F15A3C"/>
    <w:rsid w:val="00F21360"/>
    <w:rsid w:val="00F234E9"/>
    <w:rsid w:val="00F25320"/>
    <w:rsid w:val="00F27760"/>
    <w:rsid w:val="00F30047"/>
    <w:rsid w:val="00F360F3"/>
    <w:rsid w:val="00F36D80"/>
    <w:rsid w:val="00F4132D"/>
    <w:rsid w:val="00F42A5C"/>
    <w:rsid w:val="00F42F48"/>
    <w:rsid w:val="00F464A2"/>
    <w:rsid w:val="00F53B03"/>
    <w:rsid w:val="00F54B57"/>
    <w:rsid w:val="00F55527"/>
    <w:rsid w:val="00F5732B"/>
    <w:rsid w:val="00F6247F"/>
    <w:rsid w:val="00F633BE"/>
    <w:rsid w:val="00F66BC6"/>
    <w:rsid w:val="00F70557"/>
    <w:rsid w:val="00F70642"/>
    <w:rsid w:val="00F722F5"/>
    <w:rsid w:val="00F75E97"/>
    <w:rsid w:val="00F82D6B"/>
    <w:rsid w:val="00F84B0E"/>
    <w:rsid w:val="00F84EEB"/>
    <w:rsid w:val="00F85332"/>
    <w:rsid w:val="00F8654F"/>
    <w:rsid w:val="00F86EA1"/>
    <w:rsid w:val="00F87A08"/>
    <w:rsid w:val="00FA1871"/>
    <w:rsid w:val="00FB53EB"/>
    <w:rsid w:val="00FB5E6F"/>
    <w:rsid w:val="00FC016E"/>
    <w:rsid w:val="00FC3F4B"/>
    <w:rsid w:val="00FD1225"/>
    <w:rsid w:val="00FD1460"/>
    <w:rsid w:val="00FD14D3"/>
    <w:rsid w:val="00FD1EE0"/>
    <w:rsid w:val="00FD247E"/>
    <w:rsid w:val="00FE53FB"/>
    <w:rsid w:val="00FE618F"/>
    <w:rsid w:val="00FF633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36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4E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E368A"/>
    <w:rPr>
      <w:b/>
      <w:bCs/>
    </w:rPr>
  </w:style>
  <w:style w:type="table" w:styleId="ac">
    <w:name w:val="Table Grid"/>
    <w:basedOn w:val="a1"/>
    <w:uiPriority w:val="59"/>
    <w:rsid w:val="004E368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68A"/>
  </w:style>
  <w:style w:type="character" w:styleId="ad">
    <w:name w:val="annotation reference"/>
    <w:uiPriority w:val="99"/>
    <w:semiHidden/>
    <w:unhideWhenUsed/>
    <w:rsid w:val="004E36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6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68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68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af2">
    <w:name w:val="Hyperlink"/>
    <w:basedOn w:val="a0"/>
    <w:uiPriority w:val="99"/>
    <w:unhideWhenUsed/>
    <w:rsid w:val="004E36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6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36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4E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E368A"/>
    <w:rPr>
      <w:b/>
      <w:bCs/>
    </w:rPr>
  </w:style>
  <w:style w:type="table" w:styleId="ac">
    <w:name w:val="Table Grid"/>
    <w:basedOn w:val="a1"/>
    <w:uiPriority w:val="59"/>
    <w:rsid w:val="004E368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68A"/>
  </w:style>
  <w:style w:type="character" w:styleId="ad">
    <w:name w:val="annotation reference"/>
    <w:uiPriority w:val="99"/>
    <w:semiHidden/>
    <w:unhideWhenUsed/>
    <w:rsid w:val="004E36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6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68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68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af2">
    <w:name w:val="Hyperlink"/>
    <w:basedOn w:val="a0"/>
    <w:uiPriority w:val="99"/>
    <w:unhideWhenUsed/>
    <w:rsid w:val="004E36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WV8</dc:creator>
  <cp:lastModifiedBy>Admin</cp:lastModifiedBy>
  <cp:revision>5</cp:revision>
  <dcterms:created xsi:type="dcterms:W3CDTF">2023-12-18T11:00:00Z</dcterms:created>
  <dcterms:modified xsi:type="dcterms:W3CDTF">2023-12-27T15:10:00Z</dcterms:modified>
</cp:coreProperties>
</file>